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E0072" w14:textId="7BB9C6F1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CE0BF7">
        <w:t>9</w:t>
      </w:r>
      <w:r w:rsidR="00FE7FD8">
        <w:t>4</w:t>
      </w:r>
      <w:r w:rsidRPr="00CE0424">
        <w:tab/>
      </w:r>
      <w:r w:rsidR="00B2674A" w:rsidRPr="00B2674A">
        <w:rPr>
          <w:sz w:val="32"/>
          <w:szCs w:val="32"/>
        </w:rPr>
        <w:t>R1-1809944</w:t>
      </w:r>
      <w:bookmarkStart w:id="0" w:name="_GoBack"/>
      <w:bookmarkEnd w:id="0"/>
    </w:p>
    <w:p w14:paraId="51C3D3E7" w14:textId="4363E2C7" w:rsidR="00E90E49" w:rsidRPr="00CE0424" w:rsidRDefault="00FE7FD8" w:rsidP="00311702">
      <w:pPr>
        <w:pStyle w:val="3GPPHeader"/>
      </w:pPr>
      <w:r>
        <w:t>Göteborg</w:t>
      </w:r>
      <w:r w:rsidR="0027144F" w:rsidRPr="00CE0BF7">
        <w:t xml:space="preserve">, </w:t>
      </w:r>
      <w:r>
        <w:t>Sweden</w:t>
      </w:r>
      <w:r w:rsidR="0027144F" w:rsidRPr="00CE0BF7">
        <w:t xml:space="preserve">, </w:t>
      </w:r>
      <w:r>
        <w:t>August</w:t>
      </w:r>
      <w:r w:rsidR="00CE0BF7" w:rsidRPr="00CE0BF7">
        <w:t xml:space="preserve"> 2</w:t>
      </w:r>
      <w:r>
        <w:t>0</w:t>
      </w:r>
      <w:r>
        <w:rPr>
          <w:vertAlign w:val="superscript"/>
        </w:rPr>
        <w:t>th</w:t>
      </w:r>
      <w:r w:rsidR="00CE0BF7" w:rsidRPr="00CE0BF7">
        <w:t xml:space="preserve"> – 2</w:t>
      </w:r>
      <w:r>
        <w:t>4</w:t>
      </w:r>
      <w:r w:rsidR="00CE0BF7" w:rsidRPr="00CE0BF7">
        <w:rPr>
          <w:vertAlign w:val="superscript"/>
        </w:rPr>
        <w:t>th</w:t>
      </w:r>
      <w:r w:rsidR="00C37CB2" w:rsidRPr="00CE0BF7">
        <w:t xml:space="preserve"> </w:t>
      </w:r>
      <w:r w:rsidR="0027144F" w:rsidRPr="00CE0BF7">
        <w:t>20</w:t>
      </w:r>
      <w:r w:rsidR="005F3025" w:rsidRPr="00CE0BF7">
        <w:t>1</w:t>
      </w:r>
      <w:r w:rsidR="001D53E7" w:rsidRPr="00CE0BF7">
        <w:t>8</w:t>
      </w:r>
    </w:p>
    <w:p w14:paraId="60A5317D" w14:textId="77777777" w:rsidR="00E90E49" w:rsidRPr="00CE0424" w:rsidRDefault="00E90E49" w:rsidP="00357380">
      <w:pPr>
        <w:pStyle w:val="3GPPHeader"/>
      </w:pPr>
    </w:p>
    <w:p w14:paraId="3C6869D1" w14:textId="38242217" w:rsidR="00E90E49" w:rsidRPr="005E7D8B" w:rsidRDefault="00E90E49" w:rsidP="00311702">
      <w:pPr>
        <w:pStyle w:val="3GPPHeader"/>
        <w:rPr>
          <w:sz w:val="22"/>
        </w:rPr>
      </w:pPr>
      <w:r w:rsidRPr="005E7D8B">
        <w:rPr>
          <w:sz w:val="22"/>
        </w:rPr>
        <w:t>Agenda Item:</w:t>
      </w:r>
      <w:r w:rsidRPr="005E7D8B">
        <w:rPr>
          <w:sz w:val="22"/>
        </w:rPr>
        <w:tab/>
      </w:r>
      <w:r w:rsidR="005E7D8B" w:rsidRPr="005E7D8B">
        <w:rPr>
          <w:sz w:val="22"/>
        </w:rPr>
        <w:t>7.2.4.</w:t>
      </w:r>
      <w:r w:rsidR="0079660E">
        <w:rPr>
          <w:sz w:val="22"/>
        </w:rPr>
        <w:t>2</w:t>
      </w:r>
    </w:p>
    <w:p w14:paraId="0CB055DD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63DAB814" w14:textId="34A531CA" w:rsidR="00E90E49" w:rsidRPr="00445F7A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79660E">
        <w:rPr>
          <w:sz w:val="22"/>
        </w:rPr>
        <w:t>Feature Lead Summary AI 7.2.4.2 v</w:t>
      </w:r>
      <w:r w:rsidR="001D04D8">
        <w:rPr>
          <w:sz w:val="22"/>
        </w:rPr>
        <w:t>2</w:t>
      </w:r>
    </w:p>
    <w:p w14:paraId="58D4CB54" w14:textId="664F4F74" w:rsidR="00E90E49" w:rsidRPr="00CE0424" w:rsidRDefault="00E90E49" w:rsidP="00D546FF">
      <w:pPr>
        <w:pStyle w:val="3GPPHeader"/>
        <w:rPr>
          <w:sz w:val="22"/>
        </w:rPr>
      </w:pPr>
      <w:r w:rsidRPr="00445F7A">
        <w:rPr>
          <w:sz w:val="22"/>
        </w:rPr>
        <w:t>Document for:</w:t>
      </w:r>
      <w:r w:rsidRPr="00445F7A">
        <w:rPr>
          <w:sz w:val="22"/>
        </w:rPr>
        <w:tab/>
        <w:t>Discussion</w:t>
      </w:r>
    </w:p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A8991B3" w14:textId="2EFA6932" w:rsidR="00DE0175" w:rsidRDefault="0079660E" w:rsidP="0099539F">
      <w:pPr>
        <w:pStyle w:val="BodyText"/>
      </w:pPr>
      <w:r>
        <w:t>This document summarizes the discussion in AI 7.2.4.2 “</w:t>
      </w:r>
      <w:r w:rsidRPr="0079660E">
        <w:t xml:space="preserve">Evaluation of </w:t>
      </w:r>
      <w:proofErr w:type="spellStart"/>
      <w:r w:rsidRPr="0079660E">
        <w:t>Uu</w:t>
      </w:r>
      <w:proofErr w:type="spellEnd"/>
      <w:r w:rsidRPr="0079660E">
        <w:t xml:space="preserve"> for advanced V2X use cases</w:t>
      </w:r>
      <w:r>
        <w:t>”</w:t>
      </w:r>
      <w:r w:rsidR="008E0B8C">
        <w:t>.</w:t>
      </w:r>
    </w:p>
    <w:p w14:paraId="4DABD735" w14:textId="6CF262DF" w:rsidR="008E0B8C" w:rsidRDefault="008E0B8C" w:rsidP="0099539F">
      <w:pPr>
        <w:pStyle w:val="BodyText"/>
      </w:pPr>
      <w:r>
        <w:t>For reference, we copy here the relevant part of the SID objectives: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E0B8C" w14:paraId="684BBC23" w14:textId="77777777" w:rsidTr="008E0B8C">
        <w:tc>
          <w:tcPr>
            <w:tcW w:w="9629" w:type="dxa"/>
          </w:tcPr>
          <w:p w14:paraId="7A5D6C35" w14:textId="77777777" w:rsidR="008E0B8C" w:rsidRDefault="008E0B8C" w:rsidP="008E0B8C">
            <w:pPr>
              <w:spacing w:before="2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b/>
                <w:bCs/>
              </w:rPr>
              <w:t xml:space="preserve">2: </w:t>
            </w:r>
            <w:proofErr w:type="spellStart"/>
            <w:r>
              <w:rPr>
                <w:b/>
                <w:bCs/>
              </w:rPr>
              <w:t>Uu</w:t>
            </w:r>
            <w:proofErr w:type="spellEnd"/>
            <w:r>
              <w:rPr>
                <w:b/>
                <w:bCs/>
              </w:rPr>
              <w:t xml:space="preserve"> enhancements for advanced V2X use cases [RAN1, RAN2, RAN3]:</w:t>
            </w:r>
          </w:p>
          <w:p w14:paraId="6D0D1A0C" w14:textId="77777777" w:rsidR="008E0B8C" w:rsidRDefault="008E0B8C" w:rsidP="008E0B8C">
            <w:pPr>
              <w:pStyle w:val="ListParagraph"/>
              <w:numPr>
                <w:ilvl w:val="0"/>
                <w:numId w:val="36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Evaluate whether Rel-15 NR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Uu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and LTE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Uu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interfaces will support advanced V2X use cases</w:t>
            </w:r>
          </w:p>
          <w:p w14:paraId="2AAD34AC" w14:textId="77777777" w:rsidR="008E0B8C" w:rsidRDefault="008E0B8C" w:rsidP="008E0B8C">
            <w:pPr>
              <w:pStyle w:val="ListParagraph"/>
              <w:numPr>
                <w:ilvl w:val="0"/>
                <w:numId w:val="37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Identify enhancements, if any, that are needed to meet advanced V2X use cases</w:t>
            </w:r>
          </w:p>
          <w:p w14:paraId="51CA7D21" w14:textId="77777777" w:rsidR="008E0B8C" w:rsidRDefault="008E0B8C" w:rsidP="008E0B8C">
            <w:pPr>
              <w:spacing w:after="0"/>
              <w:ind w:left="720"/>
              <w:rPr>
                <w:rFonts w:ascii="Times New Roman" w:hAnsi="Times New Roman"/>
                <w:sz w:val="20"/>
                <w:szCs w:val="20"/>
              </w:rPr>
            </w:pPr>
          </w:p>
          <w:p w14:paraId="49FF7581" w14:textId="100D038B" w:rsidR="008E0B8C" w:rsidRDefault="008E0B8C" w:rsidP="008E0B8C">
            <w:pPr>
              <w:ind w:firstLine="720"/>
            </w:pPr>
            <w:r>
              <w:t>NOTE: Also consider other Rel-16 NR and LTE SI/WI enhancements to avoid overlap.</w:t>
            </w:r>
          </w:p>
        </w:tc>
      </w:tr>
    </w:tbl>
    <w:p w14:paraId="29C805F7" w14:textId="77777777" w:rsidR="008E0B8C" w:rsidRDefault="008E0B8C" w:rsidP="0099539F">
      <w:pPr>
        <w:pStyle w:val="BodyText"/>
      </w:pPr>
    </w:p>
    <w:p w14:paraId="42299E04" w14:textId="77777777" w:rsidR="009B0B39" w:rsidRDefault="00230D18" w:rsidP="009B0B39">
      <w:pPr>
        <w:pStyle w:val="Heading1"/>
      </w:pPr>
      <w:bookmarkStart w:id="1" w:name="_Ref178064866"/>
      <w:r>
        <w:t>2</w:t>
      </w:r>
      <w:r>
        <w:tab/>
      </w:r>
      <w:bookmarkEnd w:id="1"/>
      <w:r w:rsidR="009B0B39">
        <w:t>Evaluation assumptions</w:t>
      </w:r>
    </w:p>
    <w:p w14:paraId="3F053637" w14:textId="29A43FD5" w:rsidR="00FD43FA" w:rsidRDefault="00FD43FA" w:rsidP="00FD43FA">
      <w:pPr>
        <w:jc w:val="both"/>
      </w:pPr>
      <w:r>
        <w:t xml:space="preserve">Companies discussed the possibility of introducing a new traffic model for evaluation of NR </w:t>
      </w:r>
      <w:proofErr w:type="spellStart"/>
      <w:r>
        <w:t>Uu</w:t>
      </w:r>
      <w:proofErr w:type="spellEnd"/>
      <w:r>
        <w:t xml:space="preserve">, </w:t>
      </w:r>
      <w:proofErr w:type="gramStart"/>
      <w:r>
        <w:t>in particular for</w:t>
      </w:r>
      <w:proofErr w:type="gramEnd"/>
      <w:r>
        <w:t xml:space="preserve"> the remote driving use case. However, there was no consensus on the need or the characteristics of such model. Initially, Option 1 and Option 2 below were considered. During the discussion, Option 3 and Option 4 were formulated. None of them was widely acceptable.</w:t>
      </w:r>
    </w:p>
    <w:p w14:paraId="1A1771A0" w14:textId="0A24C0CD" w:rsidR="009B0B39" w:rsidRDefault="009B0B39" w:rsidP="009B0B39">
      <w:pPr>
        <w:pStyle w:val="Proposal"/>
        <w:numPr>
          <w:ilvl w:val="0"/>
          <w:numId w:val="0"/>
        </w:numPr>
        <w:ind w:left="1701" w:hanging="1701"/>
      </w:pPr>
      <w:r>
        <w:t>Alternative proposals:</w:t>
      </w:r>
    </w:p>
    <w:p w14:paraId="106EB4E9" w14:textId="77777777" w:rsidR="009B0B39" w:rsidRPr="00C21477" w:rsidRDefault="009B0B39" w:rsidP="009B0B39">
      <w:pPr>
        <w:spacing w:after="180"/>
        <w:rPr>
          <w:rFonts w:eastAsia="Malgun Gothic"/>
          <w:b/>
          <w:sz w:val="20"/>
          <w:szCs w:val="20"/>
          <w:lang w:eastAsia="ko-KR"/>
        </w:rPr>
      </w:pPr>
      <w:r>
        <w:rPr>
          <w:rFonts w:eastAsia="Malgun Gothic"/>
          <w:b/>
          <w:sz w:val="20"/>
          <w:szCs w:val="20"/>
          <w:lang w:eastAsia="ko-KR"/>
        </w:rPr>
        <w:t>Option 1</w:t>
      </w:r>
      <w:r w:rsidRPr="00F373BF">
        <w:rPr>
          <w:rFonts w:eastAsia="Malgun Gothic"/>
          <w:b/>
          <w:sz w:val="20"/>
          <w:szCs w:val="20"/>
          <w:lang w:eastAsia="ko-KR"/>
        </w:rPr>
        <w:t xml:space="preserve">: </w:t>
      </w:r>
      <w:r w:rsidRPr="00C21477">
        <w:rPr>
          <w:rFonts w:eastAsia="Malgun Gothic"/>
          <w:b/>
          <w:sz w:val="20"/>
          <w:szCs w:val="20"/>
          <w:lang w:eastAsia="ko-KR"/>
        </w:rPr>
        <w:t>Traffic</w:t>
      </w:r>
      <w:r w:rsidRPr="00C21477">
        <w:rPr>
          <w:rFonts w:eastAsia="Malgun Gothic"/>
          <w:b/>
          <w:sz w:val="20"/>
          <w:szCs w:val="20"/>
          <w:lang w:val="en-GB"/>
        </w:rPr>
        <w:t xml:space="preserve"> model for remote driving</w:t>
      </w:r>
      <w:r w:rsidRPr="00C21477">
        <w:rPr>
          <w:rFonts w:eastAsia="Malgun Gothic"/>
          <w:b/>
          <w:sz w:val="20"/>
          <w:szCs w:val="20"/>
          <w:lang w:eastAsia="ko-KR"/>
        </w:rPr>
        <w:t xml:space="preserve"> evaluations</w:t>
      </w:r>
      <w:r>
        <w:rPr>
          <w:rFonts w:eastAsia="Malgun Gothic"/>
          <w:b/>
          <w:sz w:val="20"/>
          <w:szCs w:val="20"/>
          <w:lang w:eastAsia="ko-KR"/>
        </w:rPr>
        <w:t>:</w:t>
      </w:r>
    </w:p>
    <w:p w14:paraId="021F0CF4" w14:textId="77777777" w:rsidR="009B0B39" w:rsidRPr="00C21477" w:rsidRDefault="009B0B39" w:rsidP="009B0B39">
      <w:pPr>
        <w:spacing w:after="180"/>
        <w:ind w:left="568"/>
        <w:rPr>
          <w:rFonts w:eastAsia="Malgun Gothic"/>
          <w:b/>
          <w:sz w:val="20"/>
          <w:szCs w:val="20"/>
          <w:lang w:eastAsia="zh-CN"/>
        </w:rPr>
      </w:pPr>
      <w:r w:rsidRPr="000D236A">
        <w:rPr>
          <w:rFonts w:eastAsia="Malgun Gothic"/>
          <w:b/>
          <w:sz w:val="20"/>
          <w:szCs w:val="20"/>
          <w:lang w:eastAsia="ko-KR"/>
        </w:rPr>
        <w:t>DL (</w:t>
      </w:r>
      <w:r>
        <w:rPr>
          <w:rFonts w:eastAsia="Malgun Gothic"/>
          <w:b/>
          <w:sz w:val="20"/>
          <w:szCs w:val="20"/>
          <w:lang w:eastAsia="ko-KR"/>
        </w:rPr>
        <w:t>~</w:t>
      </w:r>
      <w:r w:rsidRPr="000D236A">
        <w:rPr>
          <w:rFonts w:eastAsia="Malgun Gothic"/>
          <w:b/>
          <w:sz w:val="20"/>
          <w:szCs w:val="20"/>
          <w:lang w:eastAsia="ko-KR"/>
        </w:rPr>
        <w:t>1</w:t>
      </w:r>
      <w:r>
        <w:rPr>
          <w:rFonts w:eastAsia="Malgun Gothic"/>
          <w:b/>
          <w:sz w:val="20"/>
          <w:szCs w:val="20"/>
          <w:lang w:eastAsia="ko-KR"/>
        </w:rPr>
        <w:t xml:space="preserve"> </w:t>
      </w:r>
      <w:r w:rsidRPr="000D236A">
        <w:rPr>
          <w:rFonts w:eastAsia="Malgun Gothic"/>
          <w:b/>
          <w:sz w:val="20"/>
          <w:szCs w:val="20"/>
          <w:lang w:eastAsia="ko-KR"/>
        </w:rPr>
        <w:t xml:space="preserve">Mbps </w:t>
      </w:r>
      <w:r w:rsidRPr="00C21477">
        <w:rPr>
          <w:rFonts w:eastAsia="Malgun Gothic"/>
          <w:b/>
          <w:sz w:val="20"/>
          <w:szCs w:val="20"/>
          <w:lang w:eastAsia="ko-KR"/>
        </w:rPr>
        <w:t xml:space="preserve">= </w:t>
      </w:r>
      <w:r w:rsidRPr="00C21477">
        <w:rPr>
          <w:rFonts w:eastAsia="SimSun"/>
          <w:b/>
          <w:sz w:val="20"/>
          <w:szCs w:val="20"/>
          <w:lang w:eastAsia="zh-CN"/>
        </w:rPr>
        <w:t>2083</w:t>
      </w:r>
      <w:r w:rsidRPr="000D236A">
        <w:rPr>
          <w:rFonts w:eastAsia="SimSun"/>
          <w:b/>
          <w:sz w:val="20"/>
          <w:szCs w:val="20"/>
          <w:lang w:eastAsia="zh-CN"/>
        </w:rPr>
        <w:t xml:space="preserve"> </w:t>
      </w:r>
      <w:r w:rsidRPr="00C21477">
        <w:rPr>
          <w:rFonts w:eastAsia="Malgun Gothic"/>
          <w:b/>
          <w:sz w:val="20"/>
          <w:szCs w:val="20"/>
          <w:lang w:eastAsia="ko-KR"/>
        </w:rPr>
        <w:t>bytes*8bit</w:t>
      </w:r>
      <w:r w:rsidRPr="000D236A">
        <w:rPr>
          <w:rFonts w:eastAsia="Malgun Gothic"/>
          <w:b/>
          <w:sz w:val="20"/>
          <w:szCs w:val="20"/>
          <w:lang w:eastAsia="ko-KR"/>
        </w:rPr>
        <w:t>s</w:t>
      </w:r>
      <w:r w:rsidRPr="00C21477">
        <w:rPr>
          <w:rFonts w:eastAsia="SimSun"/>
          <w:b/>
          <w:sz w:val="20"/>
          <w:szCs w:val="20"/>
          <w:lang w:eastAsia="zh-CN"/>
        </w:rPr>
        <w:t>*60</w:t>
      </w:r>
      <w:r w:rsidRPr="00C21477">
        <w:rPr>
          <w:rFonts w:eastAsia="Malgun Gothic"/>
          <w:b/>
          <w:sz w:val="20"/>
          <w:szCs w:val="20"/>
          <w:lang w:eastAsia="ko-KR"/>
        </w:rPr>
        <w:t>)</w:t>
      </w:r>
    </w:p>
    <w:p w14:paraId="7C408E3E" w14:textId="77777777" w:rsidR="009B0B39" w:rsidRPr="00C21477" w:rsidRDefault="009B0B39" w:rsidP="009B0B39">
      <w:pPr>
        <w:spacing w:after="60"/>
        <w:ind w:left="852" w:hanging="284"/>
        <w:rPr>
          <w:rFonts w:eastAsia="Malgun Gothic"/>
          <w:b/>
          <w:sz w:val="20"/>
          <w:szCs w:val="20"/>
          <w:lang w:eastAsia="zh-CN"/>
        </w:rPr>
      </w:pPr>
      <w:r w:rsidRPr="00C21477">
        <w:rPr>
          <w:rFonts w:eastAsia="Malgun Gothic"/>
          <w:b/>
          <w:sz w:val="20"/>
          <w:szCs w:val="20"/>
          <w:lang w:eastAsia="ko-KR"/>
        </w:rPr>
        <w:t>-</w:t>
      </w:r>
      <w:r w:rsidRPr="00C21477">
        <w:rPr>
          <w:rFonts w:eastAsia="Malgun Gothic"/>
          <w:b/>
          <w:sz w:val="20"/>
          <w:szCs w:val="20"/>
          <w:lang w:eastAsia="ko-KR"/>
        </w:rPr>
        <w:tab/>
        <w:t>Traffi</w:t>
      </w:r>
      <w:r w:rsidRPr="00C21477">
        <w:rPr>
          <w:rFonts w:eastAsia="Malgun Gothic"/>
          <w:b/>
          <w:kern w:val="2"/>
          <w:sz w:val="20"/>
          <w:szCs w:val="20"/>
          <w:lang w:eastAsia="zh-CN"/>
        </w:rPr>
        <w:t xml:space="preserve">c (Aperiodic) </w:t>
      </w:r>
      <w:r w:rsidRPr="00C21477">
        <w:rPr>
          <w:rFonts w:eastAsia="Malgun Gothic"/>
          <w:b/>
          <w:sz w:val="20"/>
          <w:szCs w:val="20"/>
          <w:lang w:eastAsia="ko-KR"/>
        </w:rPr>
        <w:t xml:space="preserve">for Inter-packet arrival time: </w:t>
      </w:r>
    </w:p>
    <w:p w14:paraId="539DDF6A" w14:textId="77777777" w:rsidR="009B0B39" w:rsidRPr="00C21477" w:rsidRDefault="009B0B39" w:rsidP="009B0B39">
      <w:pPr>
        <w:numPr>
          <w:ilvl w:val="0"/>
          <w:numId w:val="42"/>
        </w:numPr>
        <w:spacing w:before="20" w:after="20" w:line="276" w:lineRule="auto"/>
        <w:ind w:left="1288" w:right="-157"/>
        <w:rPr>
          <w:rFonts w:eastAsia="Malgun Gothic"/>
          <w:b/>
          <w:sz w:val="20"/>
          <w:szCs w:val="20"/>
          <w:lang w:val="en-GB"/>
        </w:rPr>
      </w:pPr>
      <w:r w:rsidRPr="00C21477">
        <w:rPr>
          <w:rFonts w:eastAsia="Malgun Gothic"/>
          <w:b/>
          <w:sz w:val="20"/>
          <w:szCs w:val="20"/>
          <w:lang w:val="en-GB"/>
        </w:rPr>
        <w:t xml:space="preserve"> FTP mode 3: Poison arrival distribut</w:t>
      </w:r>
      <w:r w:rsidRPr="000D236A">
        <w:rPr>
          <w:rFonts w:eastAsia="Malgun Gothic"/>
          <w:b/>
          <w:sz w:val="20"/>
          <w:szCs w:val="20"/>
          <w:lang w:val="en-GB"/>
        </w:rPr>
        <w:t>ion with arrival interval 1/60</w:t>
      </w:r>
      <w:r w:rsidRPr="00C21477">
        <w:rPr>
          <w:rFonts w:eastAsia="Malgun Gothic"/>
          <w:b/>
          <w:sz w:val="20"/>
          <w:szCs w:val="20"/>
          <w:lang w:val="en-GB"/>
        </w:rPr>
        <w:t xml:space="preserve"> s</w:t>
      </w:r>
    </w:p>
    <w:p w14:paraId="6A90DA9E" w14:textId="77777777" w:rsidR="009B0B39" w:rsidRPr="00C21477" w:rsidRDefault="009B0B39" w:rsidP="009B0B39">
      <w:pPr>
        <w:ind w:left="852" w:hanging="284"/>
        <w:rPr>
          <w:rFonts w:eastAsia="Malgun Gothic"/>
          <w:b/>
          <w:kern w:val="2"/>
          <w:sz w:val="20"/>
          <w:szCs w:val="20"/>
          <w:lang w:eastAsia="zh-CN"/>
        </w:rPr>
      </w:pPr>
      <w:r w:rsidRPr="00C21477">
        <w:rPr>
          <w:rFonts w:eastAsia="Malgun Gothic"/>
          <w:b/>
          <w:sz w:val="20"/>
          <w:szCs w:val="20"/>
          <w:lang w:eastAsia="ko-KR"/>
        </w:rPr>
        <w:t>-</w:t>
      </w:r>
      <w:r w:rsidRPr="00C21477">
        <w:rPr>
          <w:rFonts w:eastAsia="Malgun Gothic"/>
          <w:b/>
          <w:sz w:val="20"/>
          <w:szCs w:val="20"/>
          <w:lang w:eastAsia="ko-KR"/>
        </w:rPr>
        <w:tab/>
        <w:t xml:space="preserve">Packet size: </w:t>
      </w:r>
      <w:r w:rsidRPr="000D236A">
        <w:rPr>
          <w:rFonts w:eastAsia="Malgun Gothic"/>
          <w:b/>
          <w:sz w:val="20"/>
          <w:szCs w:val="20"/>
          <w:lang w:eastAsia="zh-CN"/>
        </w:rPr>
        <w:t xml:space="preserve">2083 </w:t>
      </w:r>
      <w:r w:rsidRPr="00C21477">
        <w:rPr>
          <w:rFonts w:eastAsia="Malgun Gothic"/>
          <w:b/>
          <w:sz w:val="20"/>
          <w:szCs w:val="20"/>
          <w:lang w:eastAsia="zh-CN"/>
        </w:rPr>
        <w:t>b</w:t>
      </w:r>
      <w:r w:rsidRPr="00C21477">
        <w:rPr>
          <w:rFonts w:eastAsia="Malgun Gothic"/>
          <w:b/>
          <w:sz w:val="20"/>
          <w:szCs w:val="20"/>
          <w:lang w:eastAsia="ko-KR"/>
        </w:rPr>
        <w:t>ytes</w:t>
      </w:r>
      <w:r w:rsidRPr="00C21477">
        <w:rPr>
          <w:rFonts w:eastAsia="Malgun Gothic"/>
          <w:b/>
          <w:sz w:val="20"/>
          <w:szCs w:val="20"/>
          <w:lang w:eastAsia="zh-CN"/>
        </w:rPr>
        <w:t xml:space="preserve"> </w:t>
      </w:r>
      <w:r w:rsidRPr="00C21477">
        <w:rPr>
          <w:rFonts w:eastAsia="Malgun Gothic"/>
          <w:b/>
          <w:sz w:val="20"/>
          <w:szCs w:val="20"/>
          <w:lang w:eastAsia="ko-KR"/>
        </w:rPr>
        <w:t xml:space="preserve">with </w:t>
      </w:r>
      <w:r w:rsidRPr="000D236A">
        <w:rPr>
          <w:rFonts w:eastAsia="Malgun Gothic"/>
          <w:b/>
          <w:sz w:val="20"/>
          <w:szCs w:val="20"/>
          <w:lang w:eastAsia="zh-CN"/>
        </w:rPr>
        <w:t>2ms</w:t>
      </w:r>
      <w:r w:rsidRPr="00C21477">
        <w:rPr>
          <w:rFonts w:eastAsia="Malgun Gothic"/>
          <w:b/>
          <w:sz w:val="20"/>
          <w:szCs w:val="20"/>
          <w:lang w:eastAsia="ko-KR"/>
        </w:rPr>
        <w:t xml:space="preserve"> latency </w:t>
      </w:r>
      <w:r w:rsidRPr="00C21477">
        <w:rPr>
          <w:rFonts w:eastAsia="Malgun Gothic"/>
          <w:b/>
          <w:sz w:val="20"/>
          <w:szCs w:val="20"/>
          <w:lang w:eastAsia="zh-CN"/>
        </w:rPr>
        <w:t xml:space="preserve">and </w:t>
      </w:r>
      <w:r w:rsidRPr="00C21477">
        <w:rPr>
          <w:rFonts w:eastAsia="Malgun Gothic"/>
          <w:b/>
          <w:kern w:val="2"/>
          <w:sz w:val="20"/>
          <w:szCs w:val="20"/>
          <w:lang w:eastAsia="zh-CN"/>
        </w:rPr>
        <w:t>99.999%</w:t>
      </w:r>
      <w:r w:rsidRPr="00C21477">
        <w:rPr>
          <w:rFonts w:eastAsia="Malgun Gothic"/>
          <w:b/>
          <w:sz w:val="20"/>
          <w:szCs w:val="20"/>
          <w:lang w:eastAsia="zh-CN"/>
        </w:rPr>
        <w:t xml:space="preserve"> </w:t>
      </w:r>
      <w:r w:rsidRPr="00C21477">
        <w:rPr>
          <w:rFonts w:eastAsia="Malgun Gothic"/>
          <w:b/>
          <w:sz w:val="20"/>
          <w:szCs w:val="20"/>
          <w:lang w:eastAsia="ko-KR"/>
        </w:rPr>
        <w:t>reliability</w:t>
      </w:r>
      <w:r w:rsidRPr="00C21477">
        <w:rPr>
          <w:rFonts w:eastAsia="Malgun Gothic"/>
          <w:b/>
          <w:kern w:val="2"/>
          <w:sz w:val="20"/>
          <w:szCs w:val="20"/>
          <w:lang w:eastAsia="zh-CN"/>
        </w:rPr>
        <w:t xml:space="preserve"> </w:t>
      </w:r>
    </w:p>
    <w:p w14:paraId="521FDBEE" w14:textId="77777777" w:rsidR="009B0B39" w:rsidRPr="00C21477" w:rsidRDefault="009B0B39" w:rsidP="009B0B39">
      <w:pPr>
        <w:spacing w:after="180"/>
        <w:ind w:left="568"/>
        <w:rPr>
          <w:rFonts w:eastAsia="Malgun Gothic"/>
          <w:b/>
          <w:sz w:val="20"/>
          <w:szCs w:val="20"/>
          <w:lang w:eastAsia="ko-KR"/>
        </w:rPr>
      </w:pPr>
      <w:r w:rsidRPr="00C21477">
        <w:rPr>
          <w:rFonts w:eastAsia="Malgun Gothic"/>
          <w:b/>
          <w:sz w:val="20"/>
          <w:szCs w:val="20"/>
          <w:lang w:eastAsia="ko-KR"/>
        </w:rPr>
        <w:t>UL (</w:t>
      </w:r>
      <w:r>
        <w:rPr>
          <w:rFonts w:eastAsia="Malgun Gothic"/>
          <w:b/>
          <w:sz w:val="20"/>
          <w:szCs w:val="20"/>
          <w:lang w:eastAsia="ko-KR"/>
        </w:rPr>
        <w:t>~</w:t>
      </w:r>
      <w:r w:rsidRPr="00C21477">
        <w:rPr>
          <w:rFonts w:eastAsia="SimSun"/>
          <w:b/>
          <w:sz w:val="20"/>
          <w:szCs w:val="20"/>
          <w:lang w:eastAsia="zh-CN"/>
        </w:rPr>
        <w:t>2.5</w:t>
      </w:r>
      <w:r>
        <w:rPr>
          <w:rFonts w:eastAsia="SimSun"/>
          <w:b/>
          <w:sz w:val="20"/>
          <w:szCs w:val="20"/>
          <w:lang w:eastAsia="zh-CN"/>
        </w:rPr>
        <w:t xml:space="preserve"> </w:t>
      </w:r>
      <w:r>
        <w:rPr>
          <w:rFonts w:eastAsia="Malgun Gothic"/>
          <w:b/>
          <w:sz w:val="20"/>
          <w:szCs w:val="20"/>
          <w:lang w:eastAsia="ko-KR"/>
        </w:rPr>
        <w:t xml:space="preserve">Mbps </w:t>
      </w:r>
      <w:r w:rsidRPr="00C21477">
        <w:rPr>
          <w:rFonts w:eastAsia="Malgun Gothic"/>
          <w:b/>
          <w:sz w:val="20"/>
          <w:szCs w:val="20"/>
          <w:lang w:eastAsia="ko-KR"/>
        </w:rPr>
        <w:t xml:space="preserve">= </w:t>
      </w:r>
      <w:r w:rsidRPr="00C21477">
        <w:rPr>
          <w:rFonts w:eastAsia="SimSun"/>
          <w:b/>
          <w:sz w:val="20"/>
          <w:szCs w:val="20"/>
          <w:lang w:val="en-GB" w:eastAsia="zh-CN"/>
        </w:rPr>
        <w:t xml:space="preserve">5220 </w:t>
      </w:r>
      <w:r w:rsidRPr="00C21477">
        <w:rPr>
          <w:rFonts w:eastAsia="Malgun Gothic"/>
          <w:b/>
          <w:sz w:val="20"/>
          <w:szCs w:val="20"/>
          <w:lang w:eastAsia="ko-KR"/>
        </w:rPr>
        <w:t>bytes *8 bits</w:t>
      </w:r>
      <w:r w:rsidRPr="00C21477">
        <w:rPr>
          <w:rFonts w:eastAsia="SimSun"/>
          <w:b/>
          <w:sz w:val="20"/>
          <w:szCs w:val="20"/>
          <w:lang w:eastAsia="zh-CN"/>
        </w:rPr>
        <w:t>*60</w:t>
      </w:r>
      <w:r w:rsidRPr="00C21477">
        <w:rPr>
          <w:rFonts w:eastAsia="Malgun Gothic"/>
          <w:b/>
          <w:sz w:val="20"/>
          <w:szCs w:val="20"/>
          <w:lang w:eastAsia="ko-KR"/>
        </w:rPr>
        <w:t>)</w:t>
      </w:r>
    </w:p>
    <w:p w14:paraId="2B450EF5" w14:textId="77777777" w:rsidR="009B0B39" w:rsidRPr="00C21477" w:rsidRDefault="009B0B39" w:rsidP="009B0B39">
      <w:pPr>
        <w:spacing w:after="60"/>
        <w:ind w:left="852" w:hanging="284"/>
        <w:rPr>
          <w:rFonts w:eastAsia="Malgun Gothic"/>
          <w:b/>
          <w:sz w:val="20"/>
          <w:szCs w:val="20"/>
          <w:lang w:eastAsia="ko-KR"/>
        </w:rPr>
      </w:pPr>
      <w:r w:rsidRPr="00C21477">
        <w:rPr>
          <w:rFonts w:eastAsia="Malgun Gothic"/>
          <w:b/>
          <w:sz w:val="20"/>
          <w:szCs w:val="20"/>
          <w:lang w:eastAsia="ko-KR"/>
        </w:rPr>
        <w:t>-</w:t>
      </w:r>
      <w:r w:rsidRPr="00C21477">
        <w:rPr>
          <w:rFonts w:eastAsia="Malgun Gothic"/>
          <w:b/>
          <w:sz w:val="20"/>
          <w:szCs w:val="20"/>
          <w:lang w:eastAsia="ko-KR"/>
        </w:rPr>
        <w:tab/>
        <w:t xml:space="preserve">Traffic (Periodic) for Inter-packet arrival time: </w:t>
      </w:r>
    </w:p>
    <w:p w14:paraId="135B8A26" w14:textId="77777777" w:rsidR="009B0B39" w:rsidRPr="00C21477" w:rsidRDefault="009B0B39" w:rsidP="009B0B39">
      <w:pPr>
        <w:numPr>
          <w:ilvl w:val="0"/>
          <w:numId w:val="42"/>
        </w:numPr>
        <w:spacing w:before="20" w:after="20" w:line="276" w:lineRule="auto"/>
        <w:ind w:left="1288" w:right="-157"/>
        <w:rPr>
          <w:rFonts w:eastAsia="Malgun Gothic"/>
          <w:b/>
          <w:sz w:val="20"/>
          <w:szCs w:val="20"/>
          <w:lang w:val="en-GB" w:eastAsia="ko-KR"/>
        </w:rPr>
      </w:pPr>
      <w:r w:rsidRPr="000D236A">
        <w:rPr>
          <w:rFonts w:eastAsia="Malgun Gothic"/>
          <w:b/>
          <w:sz w:val="20"/>
          <w:szCs w:val="20"/>
          <w:lang w:val="en-GB"/>
        </w:rPr>
        <w:t>1/60</w:t>
      </w:r>
      <w:r w:rsidRPr="00C21477">
        <w:rPr>
          <w:rFonts w:eastAsia="Malgun Gothic"/>
          <w:b/>
          <w:sz w:val="20"/>
          <w:szCs w:val="20"/>
          <w:lang w:val="en-GB"/>
        </w:rPr>
        <w:t xml:space="preserve"> </w:t>
      </w:r>
      <w:r w:rsidRPr="00C21477">
        <w:rPr>
          <w:rFonts w:eastAsia="Malgun Gothic"/>
          <w:b/>
          <w:sz w:val="20"/>
          <w:szCs w:val="20"/>
          <w:lang w:val="en-GB" w:eastAsia="ko-KR"/>
        </w:rPr>
        <w:t>s periodic</w:t>
      </w:r>
    </w:p>
    <w:p w14:paraId="39CF8FAC" w14:textId="77777777" w:rsidR="009B0B39" w:rsidRPr="00C21477" w:rsidRDefault="009B0B39" w:rsidP="009B0B39">
      <w:pPr>
        <w:spacing w:after="180"/>
        <w:ind w:left="852" w:hanging="284"/>
        <w:rPr>
          <w:rFonts w:eastAsia="Malgun Gothic"/>
          <w:b/>
          <w:sz w:val="20"/>
          <w:szCs w:val="20"/>
          <w:lang w:eastAsia="zh-CN"/>
        </w:rPr>
      </w:pPr>
      <w:r w:rsidRPr="00C21477">
        <w:rPr>
          <w:rFonts w:eastAsia="Malgun Gothic"/>
          <w:b/>
          <w:sz w:val="20"/>
          <w:szCs w:val="20"/>
          <w:lang w:eastAsia="ko-KR"/>
        </w:rPr>
        <w:t>-</w:t>
      </w:r>
      <w:r w:rsidRPr="00C21477">
        <w:rPr>
          <w:rFonts w:eastAsia="Malgun Gothic"/>
          <w:b/>
          <w:sz w:val="20"/>
          <w:szCs w:val="20"/>
          <w:lang w:eastAsia="ko-KR"/>
        </w:rPr>
        <w:tab/>
        <w:t xml:space="preserve">Packet size: </w:t>
      </w:r>
      <w:r w:rsidRPr="00C21477">
        <w:rPr>
          <w:rFonts w:eastAsia="Malgun Gothic"/>
          <w:b/>
          <w:sz w:val="20"/>
          <w:szCs w:val="20"/>
          <w:lang w:val="en-GB" w:eastAsia="zh-CN"/>
        </w:rPr>
        <w:t>5220</w:t>
      </w:r>
      <w:r w:rsidRPr="00C21477">
        <w:rPr>
          <w:rFonts w:eastAsia="Malgun Gothic"/>
          <w:b/>
          <w:sz w:val="20"/>
          <w:szCs w:val="20"/>
          <w:lang w:eastAsia="zh-CN"/>
        </w:rPr>
        <w:t xml:space="preserve"> b</w:t>
      </w:r>
      <w:r w:rsidRPr="00C21477">
        <w:rPr>
          <w:rFonts w:eastAsia="Malgun Gothic"/>
          <w:b/>
          <w:sz w:val="20"/>
          <w:szCs w:val="20"/>
          <w:lang w:eastAsia="ko-KR"/>
        </w:rPr>
        <w:t>ytes</w:t>
      </w:r>
      <w:r w:rsidRPr="00C21477">
        <w:rPr>
          <w:rFonts w:eastAsia="Malgun Gothic"/>
          <w:b/>
          <w:sz w:val="20"/>
          <w:szCs w:val="20"/>
          <w:lang w:eastAsia="zh-CN"/>
        </w:rPr>
        <w:t xml:space="preserve"> </w:t>
      </w:r>
      <w:r w:rsidRPr="00C21477">
        <w:rPr>
          <w:rFonts w:eastAsia="Malgun Gothic"/>
          <w:b/>
          <w:sz w:val="20"/>
          <w:szCs w:val="20"/>
          <w:lang w:eastAsia="ko-KR"/>
        </w:rPr>
        <w:t>with</w:t>
      </w:r>
      <w:r w:rsidRPr="000D236A">
        <w:rPr>
          <w:rFonts w:eastAsia="Malgun Gothic"/>
          <w:b/>
          <w:sz w:val="20"/>
          <w:szCs w:val="20"/>
          <w:lang w:eastAsia="zh-CN"/>
        </w:rPr>
        <w:t xml:space="preserve"> 2 </w:t>
      </w:r>
      <w:proofErr w:type="spellStart"/>
      <w:r w:rsidRPr="000D236A">
        <w:rPr>
          <w:rFonts w:eastAsia="Malgun Gothic"/>
          <w:b/>
          <w:sz w:val="20"/>
          <w:szCs w:val="20"/>
          <w:lang w:eastAsia="zh-CN"/>
        </w:rPr>
        <w:t>ms</w:t>
      </w:r>
      <w:proofErr w:type="spellEnd"/>
      <w:r w:rsidRPr="00C21477">
        <w:rPr>
          <w:rFonts w:eastAsia="Malgun Gothic"/>
          <w:b/>
          <w:sz w:val="20"/>
          <w:szCs w:val="20"/>
          <w:lang w:eastAsia="ko-KR"/>
        </w:rPr>
        <w:t xml:space="preserve"> latency </w:t>
      </w:r>
      <w:r w:rsidRPr="00C21477">
        <w:rPr>
          <w:rFonts w:eastAsia="Malgun Gothic"/>
          <w:b/>
          <w:sz w:val="20"/>
          <w:szCs w:val="20"/>
          <w:lang w:eastAsia="zh-CN"/>
        </w:rPr>
        <w:t xml:space="preserve">and </w:t>
      </w:r>
      <w:r w:rsidRPr="00C21477">
        <w:rPr>
          <w:rFonts w:eastAsia="Malgun Gothic"/>
          <w:b/>
          <w:sz w:val="20"/>
          <w:szCs w:val="20"/>
          <w:lang w:eastAsia="ko-KR"/>
        </w:rPr>
        <w:t>99.999%</w:t>
      </w:r>
      <w:r w:rsidRPr="00C21477">
        <w:rPr>
          <w:rFonts w:eastAsia="Malgun Gothic"/>
          <w:b/>
          <w:sz w:val="20"/>
          <w:szCs w:val="20"/>
          <w:lang w:eastAsia="zh-CN"/>
        </w:rPr>
        <w:t xml:space="preserve"> </w:t>
      </w:r>
      <w:r w:rsidRPr="00C21477">
        <w:rPr>
          <w:rFonts w:eastAsia="Malgun Gothic"/>
          <w:b/>
          <w:sz w:val="20"/>
          <w:szCs w:val="20"/>
          <w:lang w:eastAsia="ko-KR"/>
        </w:rPr>
        <w:t>reliability</w:t>
      </w:r>
      <w:r w:rsidRPr="00C21477">
        <w:rPr>
          <w:rFonts w:eastAsia="Malgun Gothic"/>
          <w:b/>
          <w:sz w:val="20"/>
          <w:szCs w:val="20"/>
          <w:lang w:eastAsia="zh-CN"/>
        </w:rPr>
        <w:t>.</w:t>
      </w:r>
    </w:p>
    <w:p w14:paraId="6AC79857" w14:textId="77777777" w:rsidR="009B0B39" w:rsidRPr="00C21477" w:rsidRDefault="009B0B39" w:rsidP="009B0B39">
      <w:pPr>
        <w:spacing w:after="180"/>
        <w:ind w:firstLine="425"/>
        <w:rPr>
          <w:rFonts w:eastAsia="Malgun Gothic"/>
          <w:b/>
          <w:sz w:val="20"/>
          <w:szCs w:val="20"/>
          <w:lang w:eastAsia="ko-KR"/>
        </w:rPr>
      </w:pPr>
      <w:r w:rsidRPr="000D236A">
        <w:rPr>
          <w:rFonts w:eastAsia="Malgun Gothic"/>
          <w:b/>
          <w:sz w:val="20"/>
          <w:szCs w:val="20"/>
          <w:lang w:eastAsia="zh-CN"/>
        </w:rPr>
        <w:t>L1 latency bound: 2</w:t>
      </w:r>
      <w:r w:rsidRPr="00C21477">
        <w:rPr>
          <w:rFonts w:eastAsia="Malgun Gothic"/>
          <w:b/>
          <w:sz w:val="20"/>
          <w:szCs w:val="20"/>
          <w:lang w:eastAsia="zh-CN"/>
        </w:rPr>
        <w:t xml:space="preserve"> </w:t>
      </w:r>
      <w:proofErr w:type="spellStart"/>
      <w:r w:rsidRPr="00C21477">
        <w:rPr>
          <w:rFonts w:eastAsia="Malgun Gothic"/>
          <w:b/>
          <w:sz w:val="20"/>
          <w:szCs w:val="20"/>
          <w:lang w:eastAsia="zh-CN"/>
        </w:rPr>
        <w:t>ms</w:t>
      </w:r>
      <w:proofErr w:type="spellEnd"/>
    </w:p>
    <w:p w14:paraId="062C402A" w14:textId="77777777" w:rsidR="009B0B39" w:rsidRDefault="009B0B39" w:rsidP="009B0B39">
      <w:pPr>
        <w:spacing w:after="180"/>
        <w:rPr>
          <w:b/>
        </w:rPr>
      </w:pPr>
      <w:r w:rsidRPr="0068590A">
        <w:rPr>
          <w:b/>
        </w:rPr>
        <w:lastRenderedPageBreak/>
        <w:t>Option 2: Use existing traffic models in TR 37.885</w:t>
      </w:r>
    </w:p>
    <w:p w14:paraId="6AA636CA" w14:textId="77777777" w:rsidR="009B0B39" w:rsidRPr="00981F4E" w:rsidRDefault="009B0B39" w:rsidP="009B0B39">
      <w:pPr>
        <w:rPr>
          <w:b/>
        </w:rPr>
      </w:pPr>
      <w:r w:rsidRPr="00981F4E">
        <w:rPr>
          <w:b/>
        </w:rPr>
        <w:t xml:space="preserve">Option 3: Use existing traffic models in TR 37.885 for evaluation of all NR V2X use cases. Companies are encouraged to consider other traffic models when evaluating the feasibility of NR </w:t>
      </w:r>
      <w:proofErr w:type="spellStart"/>
      <w:r w:rsidRPr="00981F4E">
        <w:rPr>
          <w:b/>
        </w:rPr>
        <w:t>Uu</w:t>
      </w:r>
      <w:proofErr w:type="spellEnd"/>
      <w:r w:rsidRPr="00981F4E">
        <w:rPr>
          <w:b/>
        </w:rPr>
        <w:t xml:space="preserve"> for meeting the SA1 requirements for remote driving.</w:t>
      </w:r>
    </w:p>
    <w:p w14:paraId="0590D1AE" w14:textId="77777777" w:rsidR="009B0B39" w:rsidRPr="00981F4E" w:rsidRDefault="009B0B39" w:rsidP="009B0B39">
      <w:pPr>
        <w:rPr>
          <w:b/>
        </w:rPr>
      </w:pPr>
      <w:r w:rsidRPr="00981F4E">
        <w:rPr>
          <w:b/>
        </w:rPr>
        <w:t>NOTE: It is RAN1 understanding that the SA1 requirements for remote driving are based on the most extreme case.</w:t>
      </w:r>
    </w:p>
    <w:p w14:paraId="1FC8C213" w14:textId="77777777" w:rsidR="009B0B39" w:rsidRPr="00981F4E" w:rsidRDefault="009B0B39" w:rsidP="009B0B39">
      <w:pPr>
        <w:rPr>
          <w:b/>
        </w:rPr>
      </w:pPr>
      <w:r w:rsidRPr="00981F4E">
        <w:rPr>
          <w:b/>
        </w:rPr>
        <w:t>The traffic model for study of feasibility of remote driving may be reconsidered at RAN1#94bis.</w:t>
      </w:r>
    </w:p>
    <w:p w14:paraId="73CA1FC7" w14:textId="77777777" w:rsidR="009B0B39" w:rsidRDefault="009B0B39" w:rsidP="009B0B39">
      <w:pPr>
        <w:rPr>
          <w:b/>
        </w:rPr>
      </w:pPr>
      <w:r>
        <w:rPr>
          <w:b/>
        </w:rPr>
        <w:t xml:space="preserve">Option 4: </w:t>
      </w:r>
      <w:r w:rsidRPr="0068590A">
        <w:rPr>
          <w:b/>
        </w:rPr>
        <w:t>Use existing traffic models in TR 37.885</w:t>
      </w:r>
      <w:r>
        <w:rPr>
          <w:b/>
        </w:rPr>
        <w:t>. Use model in Option 1 for feasibility of remote driving.</w:t>
      </w:r>
    </w:p>
    <w:p w14:paraId="2C31FD12" w14:textId="31BD3440" w:rsidR="009B0B39" w:rsidRDefault="00FD43FA" w:rsidP="009B0B39">
      <w:r>
        <w:t>It was agreed to consider the following two proposals together with other evaluation methodology issues.</w:t>
      </w:r>
      <w:r w:rsidR="001B4D41">
        <w:t xml:space="preserve"> The outcome of the discussion will be </w:t>
      </w:r>
      <w:r w:rsidR="00A03813">
        <w:t>reported by the corresponding feature lead.</w:t>
      </w:r>
    </w:p>
    <w:p w14:paraId="14C6650C" w14:textId="77777777" w:rsidR="009B0B39" w:rsidRPr="00F373BF" w:rsidRDefault="009B0B39" w:rsidP="009B0B39">
      <w:pPr>
        <w:rPr>
          <w:b/>
        </w:rPr>
      </w:pPr>
      <w:r w:rsidRPr="00F373BF">
        <w:rPr>
          <w:b/>
        </w:rPr>
        <w:t>Proposal: Distribution of unicast, groupcast, and broadcast users:</w:t>
      </w:r>
    </w:p>
    <w:p w14:paraId="1A1F381B" w14:textId="77777777" w:rsidR="009B0B39" w:rsidRPr="000D236A" w:rsidRDefault="009B0B39" w:rsidP="009B0B39">
      <w:pPr>
        <w:pStyle w:val="ListParagraph"/>
        <w:numPr>
          <w:ilvl w:val="0"/>
          <w:numId w:val="42"/>
        </w:numPr>
        <w:overflowPunct w:val="0"/>
        <w:spacing w:after="180" w:line="240" w:lineRule="auto"/>
        <w:contextualSpacing/>
        <w:textAlignment w:val="baseline"/>
        <w:rPr>
          <w:rFonts w:eastAsia="Malgun Gothic"/>
          <w:b/>
          <w:lang w:eastAsia="zh-CN"/>
        </w:rPr>
      </w:pPr>
      <w:r w:rsidRPr="000D236A">
        <w:rPr>
          <w:rFonts w:eastAsia="Malgun Gothic"/>
          <w:b/>
          <w:lang w:eastAsia="zh-CN"/>
        </w:rPr>
        <w:t xml:space="preserve">Model 1: 100% of the users uses broadcast; </w:t>
      </w:r>
    </w:p>
    <w:p w14:paraId="3AB826DF" w14:textId="77777777" w:rsidR="009B0B39" w:rsidRPr="000D236A" w:rsidRDefault="009B0B39" w:rsidP="009B0B39">
      <w:pPr>
        <w:pStyle w:val="ListParagraph"/>
        <w:numPr>
          <w:ilvl w:val="0"/>
          <w:numId w:val="42"/>
        </w:numPr>
        <w:overflowPunct w:val="0"/>
        <w:spacing w:after="180" w:line="240" w:lineRule="auto"/>
        <w:contextualSpacing/>
        <w:textAlignment w:val="baseline"/>
        <w:rPr>
          <w:rFonts w:eastAsia="Malgun Gothic"/>
          <w:b/>
          <w:lang w:eastAsia="zh-CN"/>
        </w:rPr>
      </w:pPr>
      <w:r w:rsidRPr="000D236A">
        <w:rPr>
          <w:rFonts w:eastAsia="Malgun Gothic"/>
          <w:b/>
          <w:lang w:eastAsia="zh-CN"/>
        </w:rPr>
        <w:t>Model 2: 50% of the users uses broadcast + 50% of the users uses unicast;</w:t>
      </w:r>
    </w:p>
    <w:p w14:paraId="45B8024B" w14:textId="77777777" w:rsidR="009B0B39" w:rsidRPr="000D236A" w:rsidRDefault="009B0B39" w:rsidP="009B0B39">
      <w:pPr>
        <w:pStyle w:val="ListParagraph"/>
        <w:numPr>
          <w:ilvl w:val="0"/>
          <w:numId w:val="42"/>
        </w:numPr>
        <w:overflowPunct w:val="0"/>
        <w:spacing w:after="180" w:line="240" w:lineRule="auto"/>
        <w:contextualSpacing/>
        <w:textAlignment w:val="baseline"/>
        <w:rPr>
          <w:rFonts w:eastAsia="Malgun Gothic"/>
          <w:b/>
          <w:lang w:eastAsia="zh-CN"/>
        </w:rPr>
      </w:pPr>
      <w:r w:rsidRPr="000D236A">
        <w:rPr>
          <w:rFonts w:eastAsia="Malgun Gothic"/>
          <w:b/>
          <w:lang w:eastAsia="zh-CN"/>
        </w:rPr>
        <w:t>Option 3: 33.33% of the users uses broadcast + 33.33% of the users uses multicast + 33.33% of the users uses unicast; and so on.</w:t>
      </w:r>
    </w:p>
    <w:p w14:paraId="3F3CC373" w14:textId="4DCA92C6" w:rsidR="009B0B39" w:rsidRDefault="009B0B39" w:rsidP="009B0B39">
      <w:pPr>
        <w:rPr>
          <w:b/>
          <w:lang w:eastAsia="ko-KR"/>
        </w:rPr>
      </w:pPr>
      <w:r w:rsidRPr="000D236A">
        <w:rPr>
          <w:b/>
        </w:rPr>
        <w:t xml:space="preserve">Proposal: Model </w:t>
      </w:r>
      <w:r w:rsidRPr="000D236A">
        <w:rPr>
          <w:b/>
          <w:lang w:eastAsia="ko-KR"/>
        </w:rPr>
        <w:t xml:space="preserve">50% periodic and 50% aperiodic traffic per </w:t>
      </w:r>
      <w:proofErr w:type="spellStart"/>
      <w:r w:rsidRPr="000D236A">
        <w:rPr>
          <w:b/>
          <w:lang w:eastAsia="ko-KR"/>
        </w:rPr>
        <w:t>uni</w:t>
      </w:r>
      <w:proofErr w:type="spellEnd"/>
      <w:r w:rsidRPr="000D236A">
        <w:rPr>
          <w:b/>
          <w:lang w:eastAsia="ko-KR"/>
        </w:rPr>
        <w:t>/group/broadcast traffic type.</w:t>
      </w:r>
    </w:p>
    <w:p w14:paraId="6F6D9469" w14:textId="47BD90FC" w:rsidR="00FD43FA" w:rsidRPr="00FD43FA" w:rsidRDefault="00FD43FA" w:rsidP="009B0B39">
      <w:r w:rsidRPr="00FD43FA">
        <w:t>From here onwards there was no discussion. The text is kept for reference.</w:t>
      </w:r>
    </w:p>
    <w:p w14:paraId="7B9BD36A" w14:textId="1922E234" w:rsidR="009B0B39" w:rsidRPr="00FD43FA" w:rsidRDefault="009B0B39" w:rsidP="00FD43FA">
      <w:pPr>
        <w:rPr>
          <w:b/>
        </w:rPr>
      </w:pPr>
      <w:r w:rsidRPr="00FD43FA">
        <w:rPr>
          <w:b/>
        </w:rPr>
        <w:t xml:space="preserve">Proposal: For the evaluation of NR </w:t>
      </w:r>
      <w:proofErr w:type="spellStart"/>
      <w:r w:rsidRPr="00FD43FA">
        <w:rPr>
          <w:b/>
        </w:rPr>
        <w:t>Uu</w:t>
      </w:r>
      <w:proofErr w:type="spellEnd"/>
      <w:r w:rsidRPr="00FD43FA">
        <w:rPr>
          <w:b/>
        </w:rPr>
        <w:t xml:space="preserve"> multicast transmission, the vehicle UEs at a road intersection area can be formed as a UE group. A group is modeled as being those UEs dropped within a circle of radius r, centered at </w:t>
      </w:r>
      <w:proofErr w:type="gramStart"/>
      <w:r w:rsidRPr="00FD43FA">
        <w:rPr>
          <w:b/>
        </w:rPr>
        <w:t>the  transmitter</w:t>
      </w:r>
      <w:proofErr w:type="gramEnd"/>
      <w:r w:rsidRPr="00FD43FA">
        <w:rPr>
          <w:b/>
        </w:rPr>
        <w:t>, where r = 200 m.</w:t>
      </w:r>
    </w:p>
    <w:p w14:paraId="020415C4" w14:textId="340E051E" w:rsidR="004000E8" w:rsidRPr="00CE0424" w:rsidRDefault="00FD43FA" w:rsidP="00CE0424">
      <w:pPr>
        <w:pStyle w:val="Heading1"/>
      </w:pPr>
      <w:r>
        <w:t>3</w:t>
      </w:r>
      <w:r>
        <w:tab/>
      </w:r>
      <w:r w:rsidR="0079660E">
        <w:t>Summary of discussion</w:t>
      </w:r>
      <w:r w:rsidR="00C733D5">
        <w:t xml:space="preserve"> of general aspects</w:t>
      </w:r>
    </w:p>
    <w:p w14:paraId="14368390" w14:textId="70744638" w:rsidR="00361B89" w:rsidRDefault="0079660E" w:rsidP="00186B60">
      <w:pPr>
        <w:jc w:val="both"/>
        <w:rPr>
          <w:rFonts w:ascii="Arial" w:hAnsi="Arial" w:cs="Arial"/>
          <w:lang w:eastAsia="zh-CN"/>
        </w:rPr>
      </w:pPr>
      <w:r w:rsidRPr="0079660E">
        <w:rPr>
          <w:rFonts w:ascii="Arial" w:hAnsi="Arial" w:cs="Arial"/>
          <w:lang w:eastAsia="zh-CN"/>
        </w:rPr>
        <w:t>In the</w:t>
      </w:r>
      <w:r>
        <w:rPr>
          <w:rFonts w:ascii="Arial" w:hAnsi="Arial" w:cs="Arial"/>
          <w:lang w:eastAsia="zh-CN"/>
        </w:rPr>
        <w:t>ir</w:t>
      </w:r>
      <w:r w:rsidRPr="0079660E">
        <w:rPr>
          <w:rFonts w:ascii="Arial" w:hAnsi="Arial" w:cs="Arial"/>
          <w:lang w:eastAsia="zh-CN"/>
        </w:rPr>
        <w:t xml:space="preserve"> contributions, </w:t>
      </w:r>
      <w:r>
        <w:rPr>
          <w:rFonts w:ascii="Arial" w:hAnsi="Arial" w:cs="Arial"/>
          <w:lang w:eastAsia="zh-CN"/>
        </w:rPr>
        <w:t>multiple companies have argued that a prioritization of the V2X use cases identified in the SID is necessary to organize the work in this agenda item.</w:t>
      </w:r>
    </w:p>
    <w:p w14:paraId="13123DBF" w14:textId="35649E4E" w:rsidR="0079660E" w:rsidRDefault="0079660E" w:rsidP="0079660E">
      <w:pPr>
        <w:pStyle w:val="Proposal"/>
      </w:pPr>
      <w:r>
        <w:t>Discuss if a prioritization of the use cases is necessary and, if so, what the different priorities would be.</w:t>
      </w:r>
    </w:p>
    <w:p w14:paraId="7019E888" w14:textId="008B0A45" w:rsidR="00F13255" w:rsidRDefault="00F13255" w:rsidP="00F13255">
      <w:pPr>
        <w:jc w:val="both"/>
        <w:rPr>
          <w:rFonts w:ascii="Arial" w:hAnsi="Arial" w:cs="Arial"/>
        </w:rPr>
      </w:pPr>
      <w:r w:rsidRPr="00F13255">
        <w:rPr>
          <w:rFonts w:ascii="Arial" w:hAnsi="Arial" w:cs="Arial"/>
        </w:rPr>
        <w:t>In addition</w:t>
      </w:r>
      <w:r>
        <w:rPr>
          <w:rFonts w:ascii="Arial" w:hAnsi="Arial" w:cs="Arial"/>
        </w:rPr>
        <w:t>, multiple companies have expressed that, in their view, it is necessary to discuss the relationship of any potential enhancements and the work being carried in parallel SIs/</w:t>
      </w:r>
      <w:proofErr w:type="spellStart"/>
      <w:r>
        <w:rPr>
          <w:rFonts w:ascii="Arial" w:hAnsi="Arial" w:cs="Arial"/>
        </w:rPr>
        <w:t>WIs.</w:t>
      </w:r>
      <w:proofErr w:type="spellEnd"/>
      <w:r>
        <w:rPr>
          <w:rFonts w:ascii="Arial" w:hAnsi="Arial" w:cs="Arial"/>
        </w:rPr>
        <w:t xml:space="preserve"> Note that at this point there is no agreement regarding which enhancements to study.</w:t>
      </w:r>
    </w:p>
    <w:p w14:paraId="43949D16" w14:textId="1216901D" w:rsidR="00F13255" w:rsidRDefault="00F13255" w:rsidP="00F13255">
      <w:pPr>
        <w:pStyle w:val="Proposal"/>
      </w:pPr>
      <w:r>
        <w:t>Discuss the relationship of the potential enhancement fields and the relationship to work in other SIs/</w:t>
      </w:r>
      <w:proofErr w:type="spellStart"/>
      <w:r>
        <w:t>WIs</w:t>
      </w:r>
      <w:r w:rsidR="00F1687C">
        <w:t>.</w:t>
      </w:r>
      <w:proofErr w:type="spellEnd"/>
    </w:p>
    <w:p w14:paraId="3ABE3481" w14:textId="65FFB524" w:rsidR="00C733D5" w:rsidRDefault="00F1687C">
      <w:pPr>
        <w:pStyle w:val="Heading1"/>
      </w:pPr>
      <w:r>
        <w:t>4</w:t>
      </w:r>
      <w:r>
        <w:tab/>
      </w:r>
      <w:r w:rsidR="00C733D5">
        <w:t>Summary of discussion of NR feasibility and enhancements</w:t>
      </w:r>
    </w:p>
    <w:p w14:paraId="600812A7" w14:textId="343CB995" w:rsidR="00594844" w:rsidRDefault="00E4751F" w:rsidP="00C733D5">
      <w:pPr>
        <w:rPr>
          <w:lang w:val="en-GB" w:eastAsia="ja-JP"/>
        </w:rPr>
      </w:pPr>
      <w:r>
        <w:rPr>
          <w:lang w:val="en-GB" w:eastAsia="ja-JP"/>
        </w:rPr>
        <w:t>Several c</w:t>
      </w:r>
      <w:r w:rsidR="008E201D">
        <w:rPr>
          <w:lang w:val="en-GB" w:eastAsia="ja-JP"/>
        </w:rPr>
        <w:t xml:space="preserve">ompanies </w:t>
      </w:r>
      <w:r>
        <w:rPr>
          <w:lang w:val="en-GB" w:eastAsia="ja-JP"/>
        </w:rPr>
        <w:t xml:space="preserve">have studied the feasibility of NR Rel-15 for V2X although a complete set of results is still missing. </w:t>
      </w:r>
      <w:r w:rsidR="00594844">
        <w:rPr>
          <w:lang w:val="en-GB" w:eastAsia="ja-JP"/>
        </w:rPr>
        <w:t>Regarding potential enhancements</w:t>
      </w:r>
      <w:r w:rsidR="0075255D">
        <w:rPr>
          <w:lang w:val="en-GB" w:eastAsia="ja-JP"/>
        </w:rPr>
        <w:t xml:space="preserve"> for NR</w:t>
      </w:r>
      <w:r w:rsidR="00594844">
        <w:rPr>
          <w:lang w:val="en-GB" w:eastAsia="ja-JP"/>
        </w:rPr>
        <w:t xml:space="preserve">, the following </w:t>
      </w:r>
      <w:r w:rsidR="0075255D">
        <w:rPr>
          <w:lang w:val="en-GB" w:eastAsia="ja-JP"/>
        </w:rPr>
        <w:t xml:space="preserve">ones </w:t>
      </w:r>
      <w:r w:rsidR="00594844">
        <w:rPr>
          <w:lang w:val="en-GB" w:eastAsia="ja-JP"/>
        </w:rPr>
        <w:t>have been identified by different companies:</w:t>
      </w:r>
    </w:p>
    <w:p w14:paraId="263A85E0" w14:textId="14116D8A" w:rsidR="00610114" w:rsidRDefault="00610114" w:rsidP="00594844">
      <w:pPr>
        <w:pStyle w:val="ListParagraph"/>
        <w:numPr>
          <w:ilvl w:val="0"/>
          <w:numId w:val="38"/>
        </w:numPr>
        <w:rPr>
          <w:lang w:val="en-GB" w:eastAsia="ja-JP"/>
        </w:rPr>
      </w:pPr>
      <w:r>
        <w:rPr>
          <w:lang w:val="en-GB" w:eastAsia="ja-JP"/>
        </w:rPr>
        <w:t>Geo-information reports</w:t>
      </w:r>
    </w:p>
    <w:p w14:paraId="7BA3FC07" w14:textId="5B9F5E1D" w:rsidR="00B55F4B" w:rsidRDefault="00B55F4B" w:rsidP="00594844">
      <w:pPr>
        <w:pStyle w:val="ListParagraph"/>
        <w:numPr>
          <w:ilvl w:val="0"/>
          <w:numId w:val="38"/>
        </w:numPr>
        <w:rPr>
          <w:lang w:val="en-GB" w:eastAsia="ja-JP"/>
        </w:rPr>
      </w:pPr>
      <w:r>
        <w:rPr>
          <w:lang w:val="en-GB" w:eastAsia="ja-JP"/>
        </w:rPr>
        <w:lastRenderedPageBreak/>
        <w:t>Scheduling enhancements</w:t>
      </w:r>
      <w:r w:rsidR="00C51AE2">
        <w:rPr>
          <w:lang w:val="en-GB" w:eastAsia="ja-JP"/>
        </w:rPr>
        <w:t>:</w:t>
      </w:r>
    </w:p>
    <w:p w14:paraId="2295B095" w14:textId="67ABC951" w:rsidR="00C51AE2" w:rsidRDefault="00C51AE2" w:rsidP="00C51AE2">
      <w:pPr>
        <w:pStyle w:val="ListParagraph"/>
        <w:numPr>
          <w:ilvl w:val="1"/>
          <w:numId w:val="38"/>
        </w:numPr>
        <w:rPr>
          <w:lang w:val="en-GB" w:eastAsia="ja-JP"/>
        </w:rPr>
      </w:pPr>
      <w:r>
        <w:rPr>
          <w:lang w:val="en-GB" w:eastAsia="ja-JP"/>
        </w:rPr>
        <w:t>Multiple SPS/CG-PUSCH</w:t>
      </w:r>
    </w:p>
    <w:p w14:paraId="17F4960D" w14:textId="34956023" w:rsidR="00C51AE2" w:rsidRDefault="00C51AE2" w:rsidP="00C51AE2">
      <w:pPr>
        <w:pStyle w:val="ListParagraph"/>
        <w:numPr>
          <w:ilvl w:val="1"/>
          <w:numId w:val="38"/>
        </w:numPr>
        <w:rPr>
          <w:lang w:val="en-GB" w:eastAsia="ja-JP"/>
        </w:rPr>
      </w:pPr>
      <w:r>
        <w:rPr>
          <w:lang w:val="en-GB" w:eastAsia="ja-JP"/>
        </w:rPr>
        <w:t>Resource configuration allowing multiple UEs to share the same resource</w:t>
      </w:r>
    </w:p>
    <w:p w14:paraId="1B60958D" w14:textId="69064CF9" w:rsidR="00A268D0" w:rsidRPr="00F51BBA" w:rsidRDefault="004B7381" w:rsidP="00F51BBA">
      <w:pPr>
        <w:pStyle w:val="ListParagraph"/>
        <w:numPr>
          <w:ilvl w:val="1"/>
          <w:numId w:val="38"/>
        </w:numPr>
        <w:rPr>
          <w:lang w:val="en-GB" w:eastAsia="ja-JP"/>
        </w:rPr>
      </w:pPr>
      <w:r>
        <w:rPr>
          <w:lang w:val="en-GB" w:eastAsia="ja-JP"/>
        </w:rPr>
        <w:t>G</w:t>
      </w:r>
      <w:r w:rsidRPr="004B7381">
        <w:rPr>
          <w:lang w:val="en-GB" w:eastAsia="ja-JP"/>
        </w:rPr>
        <w:t>rant-free UL transmission for RRC-Idle/Inactive V-UEs</w:t>
      </w:r>
    </w:p>
    <w:p w14:paraId="0016DC3F" w14:textId="68BE8777" w:rsidR="002B2B62" w:rsidRDefault="002B2B62" w:rsidP="00594844">
      <w:pPr>
        <w:pStyle w:val="ListParagraph"/>
        <w:numPr>
          <w:ilvl w:val="0"/>
          <w:numId w:val="38"/>
        </w:numPr>
        <w:rPr>
          <w:lang w:val="en-GB" w:eastAsia="ja-JP"/>
        </w:rPr>
      </w:pPr>
      <w:r>
        <w:rPr>
          <w:lang w:val="en-GB" w:eastAsia="ja-JP"/>
        </w:rPr>
        <w:t>URLLC enhancements:</w:t>
      </w:r>
    </w:p>
    <w:p w14:paraId="705FD38B" w14:textId="45F8E320" w:rsidR="002B2B62" w:rsidRDefault="002B2B62" w:rsidP="002B2B62">
      <w:pPr>
        <w:pStyle w:val="ListParagraph"/>
        <w:numPr>
          <w:ilvl w:val="1"/>
          <w:numId w:val="38"/>
        </w:numPr>
        <w:rPr>
          <w:lang w:val="en-GB" w:eastAsia="ja-JP"/>
        </w:rPr>
      </w:pPr>
      <w:r>
        <w:rPr>
          <w:lang w:val="en-GB" w:eastAsia="ja-JP"/>
        </w:rPr>
        <w:t>Mini-slot repetitions</w:t>
      </w:r>
    </w:p>
    <w:p w14:paraId="782E2082" w14:textId="42D9B265" w:rsidR="00126C9B" w:rsidRDefault="00126C9B" w:rsidP="002B2B62">
      <w:pPr>
        <w:pStyle w:val="ListParagraph"/>
        <w:numPr>
          <w:ilvl w:val="1"/>
          <w:numId w:val="38"/>
        </w:numPr>
        <w:rPr>
          <w:lang w:val="en-GB" w:eastAsia="ja-JP"/>
        </w:rPr>
      </w:pPr>
      <w:r>
        <w:rPr>
          <w:lang w:val="en-GB" w:eastAsia="ja-JP"/>
        </w:rPr>
        <w:t>Explicit HARQ</w:t>
      </w:r>
      <w:r w:rsidR="00BF3D7E">
        <w:rPr>
          <w:lang w:val="en-GB" w:eastAsia="ja-JP"/>
        </w:rPr>
        <w:t xml:space="preserve"> feedb</w:t>
      </w:r>
      <w:r w:rsidR="00F51BBA">
        <w:rPr>
          <w:lang w:val="en-GB" w:eastAsia="ja-JP"/>
        </w:rPr>
        <w:t>a</w:t>
      </w:r>
      <w:r w:rsidR="00BF3D7E">
        <w:rPr>
          <w:lang w:val="en-GB" w:eastAsia="ja-JP"/>
        </w:rPr>
        <w:t>ck</w:t>
      </w:r>
    </w:p>
    <w:p w14:paraId="2C53B222" w14:textId="185E6ECA" w:rsidR="00A268D0" w:rsidRDefault="00A268D0" w:rsidP="002B2B62">
      <w:pPr>
        <w:pStyle w:val="ListParagraph"/>
        <w:numPr>
          <w:ilvl w:val="1"/>
          <w:numId w:val="38"/>
        </w:numPr>
        <w:rPr>
          <w:lang w:val="en-GB" w:eastAsia="ja-JP"/>
        </w:rPr>
      </w:pPr>
      <w:r>
        <w:rPr>
          <w:lang w:val="en-GB" w:eastAsia="ja-JP"/>
        </w:rPr>
        <w:t xml:space="preserve">Lifting Rel-15 URLLC </w:t>
      </w:r>
      <w:r w:rsidR="00F51BBA">
        <w:rPr>
          <w:lang w:val="en-GB" w:eastAsia="ja-JP"/>
        </w:rPr>
        <w:t>scheduling/</w:t>
      </w:r>
      <w:r>
        <w:rPr>
          <w:lang w:val="en-GB" w:eastAsia="ja-JP"/>
        </w:rPr>
        <w:t>HARQ</w:t>
      </w:r>
      <w:r w:rsidR="00F51BBA">
        <w:rPr>
          <w:lang w:val="en-GB" w:eastAsia="ja-JP"/>
        </w:rPr>
        <w:t xml:space="preserve"> scheduling</w:t>
      </w:r>
      <w:r>
        <w:rPr>
          <w:lang w:val="en-GB" w:eastAsia="ja-JP"/>
        </w:rPr>
        <w:t xml:space="preserve"> limitations</w:t>
      </w:r>
    </w:p>
    <w:p w14:paraId="0CDEAFF2" w14:textId="73983F4E" w:rsidR="00432CB0" w:rsidRDefault="00432CB0" w:rsidP="00432CB0">
      <w:pPr>
        <w:pStyle w:val="ListParagraph"/>
        <w:numPr>
          <w:ilvl w:val="1"/>
          <w:numId w:val="38"/>
        </w:numPr>
        <w:rPr>
          <w:lang w:val="en-GB" w:eastAsia="ja-JP"/>
        </w:rPr>
      </w:pPr>
      <w:r w:rsidRPr="00432CB0">
        <w:rPr>
          <w:lang w:val="en-GB" w:eastAsia="ja-JP"/>
        </w:rPr>
        <w:t>A-CSI report on short PUCCH</w:t>
      </w:r>
    </w:p>
    <w:p w14:paraId="1F0BD782" w14:textId="478ABC2D" w:rsidR="005C70E4" w:rsidRDefault="005C70E4" w:rsidP="00594844">
      <w:pPr>
        <w:pStyle w:val="ListParagraph"/>
        <w:numPr>
          <w:ilvl w:val="0"/>
          <w:numId w:val="38"/>
        </w:numPr>
        <w:rPr>
          <w:lang w:val="en-GB" w:eastAsia="ja-JP"/>
        </w:rPr>
      </w:pPr>
      <w:r>
        <w:rPr>
          <w:lang w:val="en-GB" w:eastAsia="ja-JP"/>
        </w:rPr>
        <w:t>QoS enhancements</w:t>
      </w:r>
    </w:p>
    <w:p w14:paraId="3061DB7F" w14:textId="7AD353B0" w:rsidR="00C51AE2" w:rsidRDefault="00C51AE2" w:rsidP="00594844">
      <w:pPr>
        <w:pStyle w:val="ListParagraph"/>
        <w:numPr>
          <w:ilvl w:val="0"/>
          <w:numId w:val="38"/>
        </w:numPr>
        <w:rPr>
          <w:lang w:val="en-GB" w:eastAsia="ja-JP"/>
        </w:rPr>
      </w:pPr>
      <w:r>
        <w:rPr>
          <w:lang w:val="en-GB" w:eastAsia="ja-JP"/>
        </w:rPr>
        <w:t>Mobility enhancements</w:t>
      </w:r>
    </w:p>
    <w:p w14:paraId="183E886B" w14:textId="44336E8D" w:rsidR="00D01562" w:rsidRDefault="00D01562" w:rsidP="00D01562">
      <w:pPr>
        <w:pStyle w:val="ListParagraph"/>
        <w:numPr>
          <w:ilvl w:val="1"/>
          <w:numId w:val="38"/>
        </w:numPr>
        <w:rPr>
          <w:lang w:val="en-GB" w:eastAsia="ja-JP"/>
        </w:rPr>
      </w:pPr>
      <w:r>
        <w:rPr>
          <w:lang w:val="en-GB" w:eastAsia="ja-JP"/>
        </w:rPr>
        <w:t>UL RRM measurements</w:t>
      </w:r>
    </w:p>
    <w:p w14:paraId="0D4377F7" w14:textId="249C6643" w:rsidR="00594844" w:rsidRDefault="00594844" w:rsidP="00594844">
      <w:pPr>
        <w:pStyle w:val="ListParagraph"/>
        <w:numPr>
          <w:ilvl w:val="0"/>
          <w:numId w:val="38"/>
        </w:numPr>
        <w:rPr>
          <w:lang w:val="en-GB" w:eastAsia="ja-JP"/>
        </w:rPr>
      </w:pPr>
      <w:r>
        <w:rPr>
          <w:lang w:val="en-GB" w:eastAsia="ja-JP"/>
        </w:rPr>
        <w:t>Broadcast/multicast enhancements:</w:t>
      </w:r>
    </w:p>
    <w:p w14:paraId="25EB77F0" w14:textId="604DD795" w:rsidR="00594844" w:rsidRDefault="00594844" w:rsidP="00594844">
      <w:pPr>
        <w:pStyle w:val="ListParagraph"/>
        <w:numPr>
          <w:ilvl w:val="1"/>
          <w:numId w:val="38"/>
        </w:numPr>
        <w:rPr>
          <w:lang w:val="en-GB" w:eastAsia="ja-JP"/>
        </w:rPr>
      </w:pPr>
      <w:r>
        <w:rPr>
          <w:lang w:val="en-GB" w:eastAsia="ja-JP"/>
        </w:rPr>
        <w:t xml:space="preserve">NOTE: </w:t>
      </w:r>
      <w:r w:rsidR="00F91A37">
        <w:rPr>
          <w:lang w:val="en-GB" w:eastAsia="ja-JP"/>
        </w:rPr>
        <w:t>multiple</w:t>
      </w:r>
      <w:r w:rsidRPr="00594844">
        <w:rPr>
          <w:lang w:val="en-GB" w:eastAsia="ja-JP"/>
        </w:rPr>
        <w:t xml:space="preserve"> companies believe that BC/MC</w:t>
      </w:r>
      <w:r>
        <w:rPr>
          <w:lang w:val="en-GB" w:eastAsia="ja-JP"/>
        </w:rPr>
        <w:t xml:space="preserve"> enhancements</w:t>
      </w:r>
      <w:r w:rsidRPr="00594844">
        <w:rPr>
          <w:lang w:val="en-GB" w:eastAsia="ja-JP"/>
        </w:rPr>
        <w:t xml:space="preserve"> should not be studied in this SI</w:t>
      </w:r>
      <w:r>
        <w:rPr>
          <w:lang w:val="en-GB" w:eastAsia="ja-JP"/>
        </w:rPr>
        <w:t xml:space="preserve"> but rather in a SI/WI of its own.</w:t>
      </w:r>
    </w:p>
    <w:p w14:paraId="0EBB5A9A" w14:textId="75506385" w:rsidR="00046ADC" w:rsidRPr="00046ADC" w:rsidRDefault="00046ADC" w:rsidP="00905D31">
      <w:pPr>
        <w:pStyle w:val="Proposal"/>
        <w:spacing w:before="240"/>
        <w:rPr>
          <w:lang w:eastAsia="ja-JP"/>
        </w:rPr>
      </w:pPr>
      <w:r>
        <w:t xml:space="preserve">Continue discussions on the need of the enhancements and </w:t>
      </w:r>
      <w:r w:rsidR="00A200B5">
        <w:t>identify a list of enhancements of interest to focus the study.</w:t>
      </w:r>
    </w:p>
    <w:p w14:paraId="7A459998" w14:textId="752B796E" w:rsidR="00C733D5" w:rsidRDefault="00F534D9" w:rsidP="00C733D5">
      <w:pPr>
        <w:pStyle w:val="Heading1"/>
      </w:pPr>
      <w:r>
        <w:t>5</w:t>
      </w:r>
      <w:r w:rsidR="00C733D5">
        <w:tab/>
        <w:t>Summary of discussion of LTE feasibility and enhancements</w:t>
      </w:r>
    </w:p>
    <w:p w14:paraId="22B40BF9" w14:textId="30AD8BCF" w:rsidR="00127492" w:rsidRDefault="009D551B" w:rsidP="00127492">
      <w:pPr>
        <w:rPr>
          <w:lang w:val="en-GB" w:eastAsia="ja-JP"/>
        </w:rPr>
      </w:pPr>
      <w:r>
        <w:rPr>
          <w:lang w:val="en-GB" w:eastAsia="ja-JP"/>
        </w:rPr>
        <w:t xml:space="preserve">Several companies have studied the feasibility of NR Rel-15 for V2X although a complete set of results is still missing. </w:t>
      </w:r>
      <w:r w:rsidR="009D3C84">
        <w:rPr>
          <w:lang w:val="en-GB" w:eastAsia="ja-JP"/>
        </w:rPr>
        <w:t>Regarding potential enhancements</w:t>
      </w:r>
      <w:r w:rsidR="0075255D">
        <w:rPr>
          <w:lang w:val="en-GB" w:eastAsia="ja-JP"/>
        </w:rPr>
        <w:t xml:space="preserve"> for LTE</w:t>
      </w:r>
      <w:r w:rsidR="009D3C84">
        <w:rPr>
          <w:lang w:val="en-GB" w:eastAsia="ja-JP"/>
        </w:rPr>
        <w:t xml:space="preserve">, the following </w:t>
      </w:r>
      <w:r w:rsidR="0075255D">
        <w:rPr>
          <w:lang w:val="en-GB" w:eastAsia="ja-JP"/>
        </w:rPr>
        <w:t xml:space="preserve">ones </w:t>
      </w:r>
      <w:r w:rsidR="009D3C84">
        <w:rPr>
          <w:lang w:val="en-GB" w:eastAsia="ja-JP"/>
        </w:rPr>
        <w:t>have been identified by different companies:</w:t>
      </w:r>
    </w:p>
    <w:p w14:paraId="651401CD" w14:textId="2ADCBD96" w:rsidR="009D3C84" w:rsidRDefault="009D3C84" w:rsidP="009D3C84">
      <w:pPr>
        <w:pStyle w:val="ListParagraph"/>
        <w:numPr>
          <w:ilvl w:val="0"/>
          <w:numId w:val="39"/>
        </w:numPr>
        <w:rPr>
          <w:lang w:val="en-GB" w:eastAsia="ja-JP"/>
        </w:rPr>
      </w:pPr>
      <w:r>
        <w:rPr>
          <w:lang w:val="en-GB" w:eastAsia="ja-JP"/>
        </w:rPr>
        <w:t>Changes to HARQ:</w:t>
      </w:r>
    </w:p>
    <w:p w14:paraId="7161F875" w14:textId="6DA0F829" w:rsidR="009D3C84" w:rsidRDefault="009D3C84" w:rsidP="009D3C84">
      <w:pPr>
        <w:pStyle w:val="ListParagraph"/>
        <w:numPr>
          <w:ilvl w:val="1"/>
          <w:numId w:val="39"/>
        </w:numPr>
        <w:rPr>
          <w:lang w:val="en-GB" w:eastAsia="ja-JP"/>
        </w:rPr>
      </w:pPr>
      <w:r>
        <w:rPr>
          <w:lang w:val="en-GB" w:eastAsia="ja-JP"/>
        </w:rPr>
        <w:t>Reducing DCI size</w:t>
      </w:r>
      <w:r w:rsidR="00425A6D">
        <w:rPr>
          <w:lang w:val="en-GB" w:eastAsia="ja-JP"/>
        </w:rPr>
        <w:t>.</w:t>
      </w:r>
    </w:p>
    <w:p w14:paraId="6B0BC993" w14:textId="4B6F232D" w:rsidR="003B0E68" w:rsidRDefault="003B0E68" w:rsidP="009D3C84">
      <w:pPr>
        <w:pStyle w:val="ListParagraph"/>
        <w:numPr>
          <w:ilvl w:val="1"/>
          <w:numId w:val="39"/>
        </w:numPr>
        <w:rPr>
          <w:lang w:val="en-GB" w:eastAsia="ja-JP"/>
        </w:rPr>
      </w:pPr>
      <w:r>
        <w:rPr>
          <w:lang w:val="en-GB" w:eastAsia="ja-JP"/>
        </w:rPr>
        <w:t>Disabling downlink HARQ-ACK</w:t>
      </w:r>
      <w:r w:rsidR="00425A6D">
        <w:rPr>
          <w:lang w:val="en-GB" w:eastAsia="ja-JP"/>
        </w:rPr>
        <w:t>.</w:t>
      </w:r>
    </w:p>
    <w:p w14:paraId="50AB4B59" w14:textId="77777777" w:rsidR="0075255D" w:rsidRPr="00046ADC" w:rsidRDefault="0075255D" w:rsidP="0075255D">
      <w:pPr>
        <w:pStyle w:val="Proposal"/>
        <w:spacing w:before="240"/>
        <w:rPr>
          <w:lang w:eastAsia="ja-JP"/>
        </w:rPr>
      </w:pPr>
      <w:r>
        <w:t>Continue discussions on the need of the enhancements and identify a list of enhancements of interest to focus the study.</w:t>
      </w:r>
    </w:p>
    <w:p w14:paraId="7203AEF7" w14:textId="3329AFB2" w:rsidR="00F507D1" w:rsidRPr="00CE0424" w:rsidRDefault="00F534D9" w:rsidP="008E0B8C">
      <w:pPr>
        <w:pStyle w:val="Heading1"/>
      </w:pPr>
      <w:bookmarkStart w:id="2" w:name="_In-sequence_SDU_delivery"/>
      <w:bookmarkEnd w:id="2"/>
      <w:r>
        <w:rPr>
          <w:bCs/>
          <w:noProof/>
        </w:rPr>
        <w:t>6</w:t>
      </w:r>
      <w:r w:rsidR="000433B1">
        <w:rPr>
          <w:b/>
          <w:bCs/>
          <w:noProof/>
        </w:rPr>
        <w:tab/>
      </w:r>
      <w:r w:rsidR="00F507D1" w:rsidRPr="00CE0424">
        <w:t>References</w:t>
      </w:r>
    </w:p>
    <w:p w14:paraId="4DE27F75" w14:textId="371A4D0A" w:rsidR="00FB0A95" w:rsidRPr="00CE0424" w:rsidRDefault="00245D55" w:rsidP="00E3498F">
      <w:pPr>
        <w:pStyle w:val="Reference"/>
      </w:pPr>
      <w:bookmarkStart w:id="3" w:name="_Ref517369951"/>
      <w:bookmarkStart w:id="4" w:name="_Ref174151459"/>
      <w:bookmarkStart w:id="5" w:name="_Ref189809556"/>
      <w:r w:rsidRPr="001E18BB">
        <w:t xml:space="preserve">RP-181480 </w:t>
      </w:r>
      <w:r w:rsidR="00AE6252" w:rsidRPr="001E18BB">
        <w:t xml:space="preserve">“New SID: </w:t>
      </w:r>
      <w:r w:rsidR="00137505" w:rsidRPr="001E18BB">
        <w:t xml:space="preserve">Study on NR </w:t>
      </w:r>
      <w:r w:rsidR="00357418" w:rsidRPr="001E18BB">
        <w:t xml:space="preserve">V2X”, </w:t>
      </w:r>
      <w:r w:rsidR="001E18BB" w:rsidRPr="001E18BB">
        <w:t>RAN#80</w:t>
      </w:r>
      <w:bookmarkEnd w:id="3"/>
      <w:r w:rsidR="00FB0A95">
        <w:t>.</w:t>
      </w:r>
    </w:p>
    <w:bookmarkEnd w:id="4"/>
    <w:bookmarkEnd w:id="5"/>
    <w:p w14:paraId="0034D3CC" w14:textId="77777777" w:rsidR="003A7EF3" w:rsidRPr="00CE0424" w:rsidRDefault="003A7EF3" w:rsidP="00CE0424">
      <w:pPr>
        <w:pStyle w:val="BodyText"/>
      </w:pPr>
    </w:p>
    <w:sectPr w:rsidR="003A7EF3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FDBD5C" w14:textId="77777777" w:rsidR="00215537" w:rsidRDefault="00215537">
      <w:r>
        <w:separator/>
      </w:r>
    </w:p>
  </w:endnote>
  <w:endnote w:type="continuationSeparator" w:id="0">
    <w:p w14:paraId="495A75D4" w14:textId="77777777" w:rsidR="00215537" w:rsidRDefault="00215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584162" w14:textId="77777777" w:rsidR="00215537" w:rsidRDefault="00215537">
      <w:r>
        <w:separator/>
      </w:r>
    </w:p>
  </w:footnote>
  <w:footnote w:type="continuationSeparator" w:id="0">
    <w:p w14:paraId="3226BE6E" w14:textId="77777777" w:rsidR="00215537" w:rsidRDefault="002155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2AC02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62EFF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9D079A"/>
    <w:multiLevelType w:val="hybridMultilevel"/>
    <w:tmpl w:val="F8822DB8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AA92717"/>
    <w:multiLevelType w:val="hybridMultilevel"/>
    <w:tmpl w:val="97426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E34D72"/>
    <w:multiLevelType w:val="hybridMultilevel"/>
    <w:tmpl w:val="AAD8B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2B27AA7"/>
    <w:multiLevelType w:val="hybridMultilevel"/>
    <w:tmpl w:val="3208E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C20973"/>
    <w:multiLevelType w:val="hybridMultilevel"/>
    <w:tmpl w:val="77B251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A50594"/>
    <w:multiLevelType w:val="hybridMultilevel"/>
    <w:tmpl w:val="5296BC06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D290876"/>
    <w:multiLevelType w:val="hybridMultilevel"/>
    <w:tmpl w:val="AF0E5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6A782E"/>
    <w:multiLevelType w:val="hybridMultilevel"/>
    <w:tmpl w:val="88525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B9556F4"/>
    <w:multiLevelType w:val="hybridMultilevel"/>
    <w:tmpl w:val="52C82D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E401237"/>
    <w:multiLevelType w:val="hybridMultilevel"/>
    <w:tmpl w:val="E4367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9E76AB"/>
    <w:multiLevelType w:val="hybridMultilevel"/>
    <w:tmpl w:val="7CE01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05D5ECA"/>
    <w:multiLevelType w:val="hybridMultilevel"/>
    <w:tmpl w:val="7B644F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583760D"/>
    <w:multiLevelType w:val="hybridMultilevel"/>
    <w:tmpl w:val="596E6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957A9D"/>
    <w:multiLevelType w:val="hybridMultilevel"/>
    <w:tmpl w:val="1A360010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A9A26C0"/>
    <w:multiLevelType w:val="hybridMultilevel"/>
    <w:tmpl w:val="B3182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6"/>
  </w:num>
  <w:num w:numId="3">
    <w:abstractNumId w:val="17"/>
  </w:num>
  <w:num w:numId="4">
    <w:abstractNumId w:val="18"/>
  </w:num>
  <w:num w:numId="5">
    <w:abstractNumId w:val="14"/>
  </w:num>
  <w:num w:numId="6">
    <w:abstractNumId w:val="22"/>
  </w:num>
  <w:num w:numId="7">
    <w:abstractNumId w:val="29"/>
  </w:num>
  <w:num w:numId="8">
    <w:abstractNumId w:val="15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28"/>
  </w:num>
  <w:num w:numId="15">
    <w:abstractNumId w:val="21"/>
  </w:num>
  <w:num w:numId="16">
    <w:abstractNumId w:val="30"/>
  </w:num>
  <w:num w:numId="17">
    <w:abstractNumId w:val="10"/>
  </w:num>
  <w:num w:numId="18">
    <w:abstractNumId w:val="11"/>
  </w:num>
  <w:num w:numId="19">
    <w:abstractNumId w:val="7"/>
  </w:num>
  <w:num w:numId="20">
    <w:abstractNumId w:val="35"/>
  </w:num>
  <w:num w:numId="21">
    <w:abstractNumId w:val="16"/>
  </w:num>
  <w:num w:numId="22">
    <w:abstractNumId w:val="33"/>
  </w:num>
  <w:num w:numId="23">
    <w:abstractNumId w:val="31"/>
  </w:num>
  <w:num w:numId="24">
    <w:abstractNumId w:val="32"/>
  </w:num>
  <w:num w:numId="25">
    <w:abstractNumId w:val="20"/>
  </w:num>
  <w:num w:numId="26">
    <w:abstractNumId w:val="24"/>
  </w:num>
  <w:num w:numId="27">
    <w:abstractNumId w:val="37"/>
  </w:num>
  <w:num w:numId="28">
    <w:abstractNumId w:val="3"/>
  </w:num>
  <w:num w:numId="29">
    <w:abstractNumId w:val="3"/>
  </w:num>
  <w:num w:numId="30">
    <w:abstractNumId w:val="38"/>
  </w:num>
  <w:num w:numId="31">
    <w:abstractNumId w:val="36"/>
  </w:num>
  <w:num w:numId="32">
    <w:abstractNumId w:val="5"/>
  </w:num>
  <w:num w:numId="33">
    <w:abstractNumId w:val="6"/>
  </w:num>
  <w:num w:numId="34">
    <w:abstractNumId w:val="9"/>
  </w:num>
  <w:num w:numId="35">
    <w:abstractNumId w:val="23"/>
  </w:num>
  <w:num w:numId="36">
    <w:abstractNumId w:val="20"/>
  </w:num>
  <w:num w:numId="37">
    <w:abstractNumId w:val="37"/>
  </w:num>
  <w:num w:numId="38">
    <w:abstractNumId w:val="34"/>
  </w:num>
  <w:num w:numId="39">
    <w:abstractNumId w:val="25"/>
  </w:num>
  <w:num w:numId="40">
    <w:abstractNumId w:val="13"/>
  </w:num>
  <w:num w:numId="41">
    <w:abstractNumId w:val="8"/>
  </w:num>
  <w:num w:numId="42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1DA6"/>
    <w:rsid w:val="00002A37"/>
    <w:rsid w:val="00002EF5"/>
    <w:rsid w:val="0000564C"/>
    <w:rsid w:val="00005855"/>
    <w:rsid w:val="00006446"/>
    <w:rsid w:val="00006896"/>
    <w:rsid w:val="00006A94"/>
    <w:rsid w:val="00007CDC"/>
    <w:rsid w:val="00011B28"/>
    <w:rsid w:val="0001225E"/>
    <w:rsid w:val="000122A3"/>
    <w:rsid w:val="00015D15"/>
    <w:rsid w:val="0002564D"/>
    <w:rsid w:val="00025ECA"/>
    <w:rsid w:val="00026104"/>
    <w:rsid w:val="00026D97"/>
    <w:rsid w:val="00031703"/>
    <w:rsid w:val="000325B8"/>
    <w:rsid w:val="0003431A"/>
    <w:rsid w:val="00034C15"/>
    <w:rsid w:val="00036BA1"/>
    <w:rsid w:val="00036CBC"/>
    <w:rsid w:val="00037A28"/>
    <w:rsid w:val="00037EA8"/>
    <w:rsid w:val="000422E2"/>
    <w:rsid w:val="00042F22"/>
    <w:rsid w:val="000433B1"/>
    <w:rsid w:val="000444EF"/>
    <w:rsid w:val="0004558A"/>
    <w:rsid w:val="000469CD"/>
    <w:rsid w:val="00046ADC"/>
    <w:rsid w:val="00052A07"/>
    <w:rsid w:val="000534E3"/>
    <w:rsid w:val="0005606A"/>
    <w:rsid w:val="00057117"/>
    <w:rsid w:val="000616E7"/>
    <w:rsid w:val="0006487E"/>
    <w:rsid w:val="00065E1A"/>
    <w:rsid w:val="00071168"/>
    <w:rsid w:val="00071528"/>
    <w:rsid w:val="00071F5B"/>
    <w:rsid w:val="00073E9E"/>
    <w:rsid w:val="00077E5F"/>
    <w:rsid w:val="0008036A"/>
    <w:rsid w:val="00080748"/>
    <w:rsid w:val="000816E1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89E"/>
    <w:rsid w:val="000A1B7B"/>
    <w:rsid w:val="000A296E"/>
    <w:rsid w:val="000A56F2"/>
    <w:rsid w:val="000A5952"/>
    <w:rsid w:val="000B11AA"/>
    <w:rsid w:val="000B1BC7"/>
    <w:rsid w:val="000B2719"/>
    <w:rsid w:val="000B3A8F"/>
    <w:rsid w:val="000B4AB9"/>
    <w:rsid w:val="000B58C3"/>
    <w:rsid w:val="000B61E9"/>
    <w:rsid w:val="000B7289"/>
    <w:rsid w:val="000C165A"/>
    <w:rsid w:val="000C2E19"/>
    <w:rsid w:val="000D0434"/>
    <w:rsid w:val="000D0D07"/>
    <w:rsid w:val="000D4797"/>
    <w:rsid w:val="000E0527"/>
    <w:rsid w:val="000E1E92"/>
    <w:rsid w:val="000F06D6"/>
    <w:rsid w:val="000F0EB1"/>
    <w:rsid w:val="000F1106"/>
    <w:rsid w:val="000F2949"/>
    <w:rsid w:val="000F39B8"/>
    <w:rsid w:val="000F3BE9"/>
    <w:rsid w:val="000F3F6C"/>
    <w:rsid w:val="000F6DF3"/>
    <w:rsid w:val="001005FF"/>
    <w:rsid w:val="001062FB"/>
    <w:rsid w:val="001063E6"/>
    <w:rsid w:val="00110956"/>
    <w:rsid w:val="00113CF4"/>
    <w:rsid w:val="00113D3F"/>
    <w:rsid w:val="0011480F"/>
    <w:rsid w:val="00114D63"/>
    <w:rsid w:val="001153EA"/>
    <w:rsid w:val="00115643"/>
    <w:rsid w:val="00116765"/>
    <w:rsid w:val="001219F5"/>
    <w:rsid w:val="00121A20"/>
    <w:rsid w:val="0012377F"/>
    <w:rsid w:val="00124314"/>
    <w:rsid w:val="00126B4A"/>
    <w:rsid w:val="00126C9B"/>
    <w:rsid w:val="00127492"/>
    <w:rsid w:val="00132FD0"/>
    <w:rsid w:val="001344C0"/>
    <w:rsid w:val="001346FA"/>
    <w:rsid w:val="00135252"/>
    <w:rsid w:val="001352DA"/>
    <w:rsid w:val="00137505"/>
    <w:rsid w:val="00137AB5"/>
    <w:rsid w:val="00137F0B"/>
    <w:rsid w:val="0014239D"/>
    <w:rsid w:val="0014765C"/>
    <w:rsid w:val="00151AD4"/>
    <w:rsid w:val="00151E23"/>
    <w:rsid w:val="001526E0"/>
    <w:rsid w:val="001551B5"/>
    <w:rsid w:val="0016401F"/>
    <w:rsid w:val="00164058"/>
    <w:rsid w:val="001659C1"/>
    <w:rsid w:val="00172FAF"/>
    <w:rsid w:val="00173A8E"/>
    <w:rsid w:val="0017502C"/>
    <w:rsid w:val="0018143F"/>
    <w:rsid w:val="001814BD"/>
    <w:rsid w:val="00181FCE"/>
    <w:rsid w:val="00181FF8"/>
    <w:rsid w:val="00186B60"/>
    <w:rsid w:val="00187B9E"/>
    <w:rsid w:val="00190AC1"/>
    <w:rsid w:val="0019341A"/>
    <w:rsid w:val="00197DF9"/>
    <w:rsid w:val="001A1987"/>
    <w:rsid w:val="001A2564"/>
    <w:rsid w:val="001A6173"/>
    <w:rsid w:val="001A6CBA"/>
    <w:rsid w:val="001A7399"/>
    <w:rsid w:val="001B0D97"/>
    <w:rsid w:val="001B4D41"/>
    <w:rsid w:val="001B5A5D"/>
    <w:rsid w:val="001C1CE5"/>
    <w:rsid w:val="001C3D2A"/>
    <w:rsid w:val="001C6854"/>
    <w:rsid w:val="001D04D8"/>
    <w:rsid w:val="001D51BA"/>
    <w:rsid w:val="001D53E7"/>
    <w:rsid w:val="001D6342"/>
    <w:rsid w:val="001D6D53"/>
    <w:rsid w:val="001D770E"/>
    <w:rsid w:val="001E05FD"/>
    <w:rsid w:val="001E18BB"/>
    <w:rsid w:val="001E58E2"/>
    <w:rsid w:val="001E7AED"/>
    <w:rsid w:val="001F3916"/>
    <w:rsid w:val="001F54C5"/>
    <w:rsid w:val="001F662C"/>
    <w:rsid w:val="001F66B7"/>
    <w:rsid w:val="001F7074"/>
    <w:rsid w:val="00200490"/>
    <w:rsid w:val="00201F3A"/>
    <w:rsid w:val="00203F96"/>
    <w:rsid w:val="002069B2"/>
    <w:rsid w:val="00207FA3"/>
    <w:rsid w:val="00214DA8"/>
    <w:rsid w:val="00215423"/>
    <w:rsid w:val="00215537"/>
    <w:rsid w:val="002158FA"/>
    <w:rsid w:val="00215BC2"/>
    <w:rsid w:val="00220600"/>
    <w:rsid w:val="002224DB"/>
    <w:rsid w:val="00223C98"/>
    <w:rsid w:val="00223FCB"/>
    <w:rsid w:val="002252C3"/>
    <w:rsid w:val="00225C54"/>
    <w:rsid w:val="00230765"/>
    <w:rsid w:val="00230D18"/>
    <w:rsid w:val="002319E4"/>
    <w:rsid w:val="002344B8"/>
    <w:rsid w:val="00235632"/>
    <w:rsid w:val="00235872"/>
    <w:rsid w:val="00241559"/>
    <w:rsid w:val="002435B3"/>
    <w:rsid w:val="002458EB"/>
    <w:rsid w:val="00245D55"/>
    <w:rsid w:val="002500C8"/>
    <w:rsid w:val="0025114A"/>
    <w:rsid w:val="00257543"/>
    <w:rsid w:val="002617E7"/>
    <w:rsid w:val="002636BF"/>
    <w:rsid w:val="002637F2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387B"/>
    <w:rsid w:val="00274144"/>
    <w:rsid w:val="002805F5"/>
    <w:rsid w:val="00280751"/>
    <w:rsid w:val="0028280A"/>
    <w:rsid w:val="00286ACD"/>
    <w:rsid w:val="00287532"/>
    <w:rsid w:val="00287838"/>
    <w:rsid w:val="002907B5"/>
    <w:rsid w:val="0029092E"/>
    <w:rsid w:val="00292EB7"/>
    <w:rsid w:val="00294F99"/>
    <w:rsid w:val="00296227"/>
    <w:rsid w:val="00296F44"/>
    <w:rsid w:val="0029777D"/>
    <w:rsid w:val="002A055E"/>
    <w:rsid w:val="002A1D4E"/>
    <w:rsid w:val="002A2869"/>
    <w:rsid w:val="002A71E9"/>
    <w:rsid w:val="002B24D6"/>
    <w:rsid w:val="002B2500"/>
    <w:rsid w:val="002B2B62"/>
    <w:rsid w:val="002C1397"/>
    <w:rsid w:val="002C41E6"/>
    <w:rsid w:val="002C730E"/>
    <w:rsid w:val="002D071A"/>
    <w:rsid w:val="002D22AA"/>
    <w:rsid w:val="002D34B2"/>
    <w:rsid w:val="002D48B0"/>
    <w:rsid w:val="002D5B37"/>
    <w:rsid w:val="002D6F6C"/>
    <w:rsid w:val="002D7637"/>
    <w:rsid w:val="002E0156"/>
    <w:rsid w:val="002E17F2"/>
    <w:rsid w:val="002E271C"/>
    <w:rsid w:val="002E5812"/>
    <w:rsid w:val="002E6E8F"/>
    <w:rsid w:val="002E7CAE"/>
    <w:rsid w:val="002F0C37"/>
    <w:rsid w:val="002F0FE4"/>
    <w:rsid w:val="002F2771"/>
    <w:rsid w:val="002F3063"/>
    <w:rsid w:val="002F37A9"/>
    <w:rsid w:val="002F6CDB"/>
    <w:rsid w:val="00300051"/>
    <w:rsid w:val="00301CE6"/>
    <w:rsid w:val="00302525"/>
    <w:rsid w:val="0030256B"/>
    <w:rsid w:val="00303B9E"/>
    <w:rsid w:val="0030501F"/>
    <w:rsid w:val="00307BA1"/>
    <w:rsid w:val="00311702"/>
    <w:rsid w:val="00311E82"/>
    <w:rsid w:val="003126B8"/>
    <w:rsid w:val="00313FD6"/>
    <w:rsid w:val="003143BD"/>
    <w:rsid w:val="003147BC"/>
    <w:rsid w:val="003147BD"/>
    <w:rsid w:val="00315363"/>
    <w:rsid w:val="003203ED"/>
    <w:rsid w:val="00322C9F"/>
    <w:rsid w:val="00324D23"/>
    <w:rsid w:val="00331751"/>
    <w:rsid w:val="00331BCD"/>
    <w:rsid w:val="00331CE3"/>
    <w:rsid w:val="00334579"/>
    <w:rsid w:val="00335858"/>
    <w:rsid w:val="00335B5B"/>
    <w:rsid w:val="00336BDA"/>
    <w:rsid w:val="00342BD7"/>
    <w:rsid w:val="00343973"/>
    <w:rsid w:val="00346672"/>
    <w:rsid w:val="00346DB5"/>
    <w:rsid w:val="003477B1"/>
    <w:rsid w:val="00357380"/>
    <w:rsid w:val="00357418"/>
    <w:rsid w:val="003602D9"/>
    <w:rsid w:val="003604CE"/>
    <w:rsid w:val="003607DA"/>
    <w:rsid w:val="00361261"/>
    <w:rsid w:val="00361A5D"/>
    <w:rsid w:val="00361B89"/>
    <w:rsid w:val="003708D9"/>
    <w:rsid w:val="00370E47"/>
    <w:rsid w:val="003742AC"/>
    <w:rsid w:val="0037764A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0E68"/>
    <w:rsid w:val="003B159C"/>
    <w:rsid w:val="003B208C"/>
    <w:rsid w:val="003B2B3A"/>
    <w:rsid w:val="003B369F"/>
    <w:rsid w:val="003B36A3"/>
    <w:rsid w:val="003B5216"/>
    <w:rsid w:val="003B64BB"/>
    <w:rsid w:val="003B7FE5"/>
    <w:rsid w:val="003C11C8"/>
    <w:rsid w:val="003C16A8"/>
    <w:rsid w:val="003C2702"/>
    <w:rsid w:val="003C7806"/>
    <w:rsid w:val="003D0ECE"/>
    <w:rsid w:val="003D109F"/>
    <w:rsid w:val="003D2478"/>
    <w:rsid w:val="003D3C45"/>
    <w:rsid w:val="003D5B1F"/>
    <w:rsid w:val="003E15FA"/>
    <w:rsid w:val="003E4247"/>
    <w:rsid w:val="003E55E4"/>
    <w:rsid w:val="003E74E3"/>
    <w:rsid w:val="003F04AA"/>
    <w:rsid w:val="003F05C7"/>
    <w:rsid w:val="003F2CD4"/>
    <w:rsid w:val="003F6BBE"/>
    <w:rsid w:val="004000E8"/>
    <w:rsid w:val="00402C96"/>
    <w:rsid w:val="00402E2B"/>
    <w:rsid w:val="0040512B"/>
    <w:rsid w:val="004055DD"/>
    <w:rsid w:val="00405CA5"/>
    <w:rsid w:val="00407CD3"/>
    <w:rsid w:val="00410134"/>
    <w:rsid w:val="00410B72"/>
    <w:rsid w:val="00410F18"/>
    <w:rsid w:val="0041263E"/>
    <w:rsid w:val="00413AAC"/>
    <w:rsid w:val="00413E92"/>
    <w:rsid w:val="004149A5"/>
    <w:rsid w:val="00421105"/>
    <w:rsid w:val="00422AA4"/>
    <w:rsid w:val="004242F4"/>
    <w:rsid w:val="00425A6D"/>
    <w:rsid w:val="00427248"/>
    <w:rsid w:val="00431065"/>
    <w:rsid w:val="00432CB0"/>
    <w:rsid w:val="00436055"/>
    <w:rsid w:val="00437447"/>
    <w:rsid w:val="00441A92"/>
    <w:rsid w:val="004428E3"/>
    <w:rsid w:val="004431DC"/>
    <w:rsid w:val="00444F56"/>
    <w:rsid w:val="00445F7A"/>
    <w:rsid w:val="00446488"/>
    <w:rsid w:val="004517AA"/>
    <w:rsid w:val="00452CAC"/>
    <w:rsid w:val="00456883"/>
    <w:rsid w:val="00456B9E"/>
    <w:rsid w:val="00457565"/>
    <w:rsid w:val="00457B71"/>
    <w:rsid w:val="00460A8F"/>
    <w:rsid w:val="004669E2"/>
    <w:rsid w:val="00470C31"/>
    <w:rsid w:val="00471DE0"/>
    <w:rsid w:val="00472311"/>
    <w:rsid w:val="004734D0"/>
    <w:rsid w:val="00473521"/>
    <w:rsid w:val="0047556B"/>
    <w:rsid w:val="00477404"/>
    <w:rsid w:val="00477768"/>
    <w:rsid w:val="00484060"/>
    <w:rsid w:val="00492BC5"/>
    <w:rsid w:val="004964F1"/>
    <w:rsid w:val="004A10EF"/>
    <w:rsid w:val="004A16BC"/>
    <w:rsid w:val="004A1AA8"/>
    <w:rsid w:val="004A2B94"/>
    <w:rsid w:val="004A514D"/>
    <w:rsid w:val="004B0799"/>
    <w:rsid w:val="004B5837"/>
    <w:rsid w:val="004B64AE"/>
    <w:rsid w:val="004B6F6A"/>
    <w:rsid w:val="004B7381"/>
    <w:rsid w:val="004B7C0C"/>
    <w:rsid w:val="004C3898"/>
    <w:rsid w:val="004D28AB"/>
    <w:rsid w:val="004D36B1"/>
    <w:rsid w:val="004D7EBD"/>
    <w:rsid w:val="004E2680"/>
    <w:rsid w:val="004E28F9"/>
    <w:rsid w:val="004E462E"/>
    <w:rsid w:val="004E4F75"/>
    <w:rsid w:val="004E56DC"/>
    <w:rsid w:val="004E76F4"/>
    <w:rsid w:val="004F0B4E"/>
    <w:rsid w:val="004F0B6C"/>
    <w:rsid w:val="004F2078"/>
    <w:rsid w:val="004F4DA3"/>
    <w:rsid w:val="00504A94"/>
    <w:rsid w:val="00506557"/>
    <w:rsid w:val="0050677A"/>
    <w:rsid w:val="005108D8"/>
    <w:rsid w:val="00510C93"/>
    <w:rsid w:val="005116F9"/>
    <w:rsid w:val="005153A7"/>
    <w:rsid w:val="00520788"/>
    <w:rsid w:val="005219CF"/>
    <w:rsid w:val="00523B4D"/>
    <w:rsid w:val="00534B59"/>
    <w:rsid w:val="00536759"/>
    <w:rsid w:val="00537C62"/>
    <w:rsid w:val="00546590"/>
    <w:rsid w:val="00546970"/>
    <w:rsid w:val="00554E19"/>
    <w:rsid w:val="0055555F"/>
    <w:rsid w:val="00555B5D"/>
    <w:rsid w:val="0056121F"/>
    <w:rsid w:val="00572505"/>
    <w:rsid w:val="00582809"/>
    <w:rsid w:val="00586345"/>
    <w:rsid w:val="0058798C"/>
    <w:rsid w:val="005900FA"/>
    <w:rsid w:val="005935A4"/>
    <w:rsid w:val="00594844"/>
    <w:rsid w:val="005948C2"/>
    <w:rsid w:val="00595DCA"/>
    <w:rsid w:val="0059779B"/>
    <w:rsid w:val="005A209A"/>
    <w:rsid w:val="005A30F7"/>
    <w:rsid w:val="005A662D"/>
    <w:rsid w:val="005A7AFE"/>
    <w:rsid w:val="005A7E76"/>
    <w:rsid w:val="005B052B"/>
    <w:rsid w:val="005B05DA"/>
    <w:rsid w:val="005B1409"/>
    <w:rsid w:val="005B35D7"/>
    <w:rsid w:val="005B386F"/>
    <w:rsid w:val="005B392A"/>
    <w:rsid w:val="005B3AA3"/>
    <w:rsid w:val="005B6F83"/>
    <w:rsid w:val="005C4E61"/>
    <w:rsid w:val="005C6375"/>
    <w:rsid w:val="005C6C9F"/>
    <w:rsid w:val="005C70E4"/>
    <w:rsid w:val="005C74FB"/>
    <w:rsid w:val="005D099F"/>
    <w:rsid w:val="005D1602"/>
    <w:rsid w:val="005D4E02"/>
    <w:rsid w:val="005E385A"/>
    <w:rsid w:val="005E385F"/>
    <w:rsid w:val="005E5B81"/>
    <w:rsid w:val="005E7D8B"/>
    <w:rsid w:val="005F2CB1"/>
    <w:rsid w:val="005F2CEA"/>
    <w:rsid w:val="005F3025"/>
    <w:rsid w:val="005F48C2"/>
    <w:rsid w:val="005F618C"/>
    <w:rsid w:val="005F70BD"/>
    <w:rsid w:val="0060283C"/>
    <w:rsid w:val="00604F14"/>
    <w:rsid w:val="00606BAC"/>
    <w:rsid w:val="00607178"/>
    <w:rsid w:val="00610114"/>
    <w:rsid w:val="00611B83"/>
    <w:rsid w:val="00613257"/>
    <w:rsid w:val="00620A71"/>
    <w:rsid w:val="00620D80"/>
    <w:rsid w:val="006234A6"/>
    <w:rsid w:val="00625153"/>
    <w:rsid w:val="006257D9"/>
    <w:rsid w:val="00630001"/>
    <w:rsid w:val="006311B3"/>
    <w:rsid w:val="0063284C"/>
    <w:rsid w:val="006336A5"/>
    <w:rsid w:val="00635B02"/>
    <w:rsid w:val="00636398"/>
    <w:rsid w:val="006368D3"/>
    <w:rsid w:val="006377EC"/>
    <w:rsid w:val="0064151F"/>
    <w:rsid w:val="00641533"/>
    <w:rsid w:val="0064208D"/>
    <w:rsid w:val="00643475"/>
    <w:rsid w:val="0064396A"/>
    <w:rsid w:val="00643CCB"/>
    <w:rsid w:val="0064624E"/>
    <w:rsid w:val="0064793D"/>
    <w:rsid w:val="00650AB9"/>
    <w:rsid w:val="00651473"/>
    <w:rsid w:val="00655733"/>
    <w:rsid w:val="00655ACD"/>
    <w:rsid w:val="00656A92"/>
    <w:rsid w:val="00656DDE"/>
    <w:rsid w:val="0066011D"/>
    <w:rsid w:val="006607C0"/>
    <w:rsid w:val="006613A6"/>
    <w:rsid w:val="006627A2"/>
    <w:rsid w:val="00663263"/>
    <w:rsid w:val="006634E6"/>
    <w:rsid w:val="006655EE"/>
    <w:rsid w:val="00667EE7"/>
    <w:rsid w:val="00670922"/>
    <w:rsid w:val="00670BE1"/>
    <w:rsid w:val="0067218F"/>
    <w:rsid w:val="00673F61"/>
    <w:rsid w:val="006741F2"/>
    <w:rsid w:val="00674CC3"/>
    <w:rsid w:val="00675C72"/>
    <w:rsid w:val="006771F9"/>
    <w:rsid w:val="006776D7"/>
    <w:rsid w:val="00681003"/>
    <w:rsid w:val="006817C9"/>
    <w:rsid w:val="00683ECE"/>
    <w:rsid w:val="0068590A"/>
    <w:rsid w:val="0069438B"/>
    <w:rsid w:val="00694639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4BD8"/>
    <w:rsid w:val="006B50CF"/>
    <w:rsid w:val="006B52F1"/>
    <w:rsid w:val="006B6310"/>
    <w:rsid w:val="006B73EA"/>
    <w:rsid w:val="006C03B8"/>
    <w:rsid w:val="006C116D"/>
    <w:rsid w:val="006C277C"/>
    <w:rsid w:val="006C2978"/>
    <w:rsid w:val="006C3B3F"/>
    <w:rsid w:val="006C5EC9"/>
    <w:rsid w:val="006C6059"/>
    <w:rsid w:val="006C7522"/>
    <w:rsid w:val="006D1CA6"/>
    <w:rsid w:val="006D5EB4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6F6C03"/>
    <w:rsid w:val="0070129A"/>
    <w:rsid w:val="007026B6"/>
    <w:rsid w:val="0070346E"/>
    <w:rsid w:val="00704EDB"/>
    <w:rsid w:val="00706101"/>
    <w:rsid w:val="00706D90"/>
    <w:rsid w:val="00707072"/>
    <w:rsid w:val="00707D61"/>
    <w:rsid w:val="00712287"/>
    <w:rsid w:val="0071262B"/>
    <w:rsid w:val="00712772"/>
    <w:rsid w:val="007148D3"/>
    <w:rsid w:val="00715B9A"/>
    <w:rsid w:val="0072070E"/>
    <w:rsid w:val="007224ED"/>
    <w:rsid w:val="007257D0"/>
    <w:rsid w:val="00726EA6"/>
    <w:rsid w:val="00727208"/>
    <w:rsid w:val="00727680"/>
    <w:rsid w:val="007306C2"/>
    <w:rsid w:val="007348B1"/>
    <w:rsid w:val="007362A6"/>
    <w:rsid w:val="00736D7D"/>
    <w:rsid w:val="00740E58"/>
    <w:rsid w:val="007420A3"/>
    <w:rsid w:val="007445A0"/>
    <w:rsid w:val="0074492E"/>
    <w:rsid w:val="00745220"/>
    <w:rsid w:val="0074524B"/>
    <w:rsid w:val="007465D1"/>
    <w:rsid w:val="00747D8B"/>
    <w:rsid w:val="00751228"/>
    <w:rsid w:val="0075255D"/>
    <w:rsid w:val="007571E1"/>
    <w:rsid w:val="007604B2"/>
    <w:rsid w:val="00761C2D"/>
    <w:rsid w:val="00765281"/>
    <w:rsid w:val="00766BAD"/>
    <w:rsid w:val="007713B1"/>
    <w:rsid w:val="007729A2"/>
    <w:rsid w:val="007749B3"/>
    <w:rsid w:val="00775277"/>
    <w:rsid w:val="007755F2"/>
    <w:rsid w:val="00776971"/>
    <w:rsid w:val="00780A80"/>
    <w:rsid w:val="0078177E"/>
    <w:rsid w:val="0078304C"/>
    <w:rsid w:val="00783673"/>
    <w:rsid w:val="00784661"/>
    <w:rsid w:val="00785490"/>
    <w:rsid w:val="007925EA"/>
    <w:rsid w:val="00793CD8"/>
    <w:rsid w:val="00795C92"/>
    <w:rsid w:val="00796231"/>
    <w:rsid w:val="0079660E"/>
    <w:rsid w:val="007A1CB3"/>
    <w:rsid w:val="007A306F"/>
    <w:rsid w:val="007A43A6"/>
    <w:rsid w:val="007A45B5"/>
    <w:rsid w:val="007A58A6"/>
    <w:rsid w:val="007A72CB"/>
    <w:rsid w:val="007B383B"/>
    <w:rsid w:val="007B3D2D"/>
    <w:rsid w:val="007B50AE"/>
    <w:rsid w:val="007B51DF"/>
    <w:rsid w:val="007C05DD"/>
    <w:rsid w:val="007C29B4"/>
    <w:rsid w:val="007C3D18"/>
    <w:rsid w:val="007C53BA"/>
    <w:rsid w:val="007C5C70"/>
    <w:rsid w:val="007C60BF"/>
    <w:rsid w:val="007C6A07"/>
    <w:rsid w:val="007C75A1"/>
    <w:rsid w:val="007C77A5"/>
    <w:rsid w:val="007D04E5"/>
    <w:rsid w:val="007D5901"/>
    <w:rsid w:val="007D7526"/>
    <w:rsid w:val="007E1E80"/>
    <w:rsid w:val="007E4610"/>
    <w:rsid w:val="007E4715"/>
    <w:rsid w:val="007E505B"/>
    <w:rsid w:val="007E7091"/>
    <w:rsid w:val="007F7E00"/>
    <w:rsid w:val="00803FAE"/>
    <w:rsid w:val="0080605F"/>
    <w:rsid w:val="00807786"/>
    <w:rsid w:val="00811764"/>
    <w:rsid w:val="00811FCB"/>
    <w:rsid w:val="0081422D"/>
    <w:rsid w:val="00814666"/>
    <w:rsid w:val="008154B0"/>
    <w:rsid w:val="008158D6"/>
    <w:rsid w:val="00816AA5"/>
    <w:rsid w:val="00817196"/>
    <w:rsid w:val="008235DB"/>
    <w:rsid w:val="00824AB4"/>
    <w:rsid w:val="00825C42"/>
    <w:rsid w:val="00825D25"/>
    <w:rsid w:val="00827D6F"/>
    <w:rsid w:val="00835F53"/>
    <w:rsid w:val="008376AC"/>
    <w:rsid w:val="00843099"/>
    <w:rsid w:val="008444E8"/>
    <w:rsid w:val="00844E80"/>
    <w:rsid w:val="00846FE7"/>
    <w:rsid w:val="008477F6"/>
    <w:rsid w:val="00847D45"/>
    <w:rsid w:val="00856911"/>
    <w:rsid w:val="008677FD"/>
    <w:rsid w:val="008706D4"/>
    <w:rsid w:val="00870F8A"/>
    <w:rsid w:val="008719A4"/>
    <w:rsid w:val="00871D23"/>
    <w:rsid w:val="008733BF"/>
    <w:rsid w:val="00874312"/>
    <w:rsid w:val="0087437C"/>
    <w:rsid w:val="00874636"/>
    <w:rsid w:val="008751ED"/>
    <w:rsid w:val="00875CD7"/>
    <w:rsid w:val="0087609F"/>
    <w:rsid w:val="00876B4D"/>
    <w:rsid w:val="00877F18"/>
    <w:rsid w:val="00880003"/>
    <w:rsid w:val="00892319"/>
    <w:rsid w:val="00893BE1"/>
    <w:rsid w:val="00893C02"/>
    <w:rsid w:val="008941E3"/>
    <w:rsid w:val="00894A88"/>
    <w:rsid w:val="00895386"/>
    <w:rsid w:val="008954B3"/>
    <w:rsid w:val="008965BC"/>
    <w:rsid w:val="008A21FF"/>
    <w:rsid w:val="008A2CE2"/>
    <w:rsid w:val="008A30AC"/>
    <w:rsid w:val="008A44B8"/>
    <w:rsid w:val="008A51A8"/>
    <w:rsid w:val="008A54C7"/>
    <w:rsid w:val="008A77D8"/>
    <w:rsid w:val="008B0483"/>
    <w:rsid w:val="008B0FEF"/>
    <w:rsid w:val="008B120C"/>
    <w:rsid w:val="008B2CE2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7C1"/>
    <w:rsid w:val="008E0927"/>
    <w:rsid w:val="008E0A05"/>
    <w:rsid w:val="008E0B8C"/>
    <w:rsid w:val="008E152B"/>
    <w:rsid w:val="008E1909"/>
    <w:rsid w:val="008E201D"/>
    <w:rsid w:val="008E4A60"/>
    <w:rsid w:val="008F11A0"/>
    <w:rsid w:val="008F1C4E"/>
    <w:rsid w:val="008F1EAB"/>
    <w:rsid w:val="008F33DC"/>
    <w:rsid w:val="008F477F"/>
    <w:rsid w:val="00902350"/>
    <w:rsid w:val="0090336B"/>
    <w:rsid w:val="00903A60"/>
    <w:rsid w:val="00904C20"/>
    <w:rsid w:val="009053AA"/>
    <w:rsid w:val="00906939"/>
    <w:rsid w:val="00910B7D"/>
    <w:rsid w:val="00910C46"/>
    <w:rsid w:val="00911DFB"/>
    <w:rsid w:val="009139D9"/>
    <w:rsid w:val="00913EE3"/>
    <w:rsid w:val="00914AD8"/>
    <w:rsid w:val="0091523E"/>
    <w:rsid w:val="00916079"/>
    <w:rsid w:val="00917CE9"/>
    <w:rsid w:val="00920BF2"/>
    <w:rsid w:val="00921D34"/>
    <w:rsid w:val="00922010"/>
    <w:rsid w:val="00922B9E"/>
    <w:rsid w:val="00922FE8"/>
    <w:rsid w:val="009238FE"/>
    <w:rsid w:val="00924905"/>
    <w:rsid w:val="00931BD9"/>
    <w:rsid w:val="009368F3"/>
    <w:rsid w:val="00937A49"/>
    <w:rsid w:val="00941636"/>
    <w:rsid w:val="0094372C"/>
    <w:rsid w:val="00943742"/>
    <w:rsid w:val="00944B46"/>
    <w:rsid w:val="00945C05"/>
    <w:rsid w:val="00946945"/>
    <w:rsid w:val="00947713"/>
    <w:rsid w:val="00950DE7"/>
    <w:rsid w:val="00953920"/>
    <w:rsid w:val="00953A93"/>
    <w:rsid w:val="00953D47"/>
    <w:rsid w:val="0095681E"/>
    <w:rsid w:val="009572D4"/>
    <w:rsid w:val="00961921"/>
    <w:rsid w:val="00961B7E"/>
    <w:rsid w:val="009632B7"/>
    <w:rsid w:val="0096430A"/>
    <w:rsid w:val="0096554B"/>
    <w:rsid w:val="0096584A"/>
    <w:rsid w:val="00971F08"/>
    <w:rsid w:val="0097603D"/>
    <w:rsid w:val="00976949"/>
    <w:rsid w:val="00980477"/>
    <w:rsid w:val="00981F4E"/>
    <w:rsid w:val="00985253"/>
    <w:rsid w:val="009853B3"/>
    <w:rsid w:val="00990630"/>
    <w:rsid w:val="00991208"/>
    <w:rsid w:val="00991761"/>
    <w:rsid w:val="00994DCA"/>
    <w:rsid w:val="0099539F"/>
    <w:rsid w:val="009960EC"/>
    <w:rsid w:val="009970DD"/>
    <w:rsid w:val="009A0FBA"/>
    <w:rsid w:val="009A1601"/>
    <w:rsid w:val="009A1795"/>
    <w:rsid w:val="009A2E73"/>
    <w:rsid w:val="009A3BB6"/>
    <w:rsid w:val="009A462D"/>
    <w:rsid w:val="009A55B5"/>
    <w:rsid w:val="009A5C3F"/>
    <w:rsid w:val="009A5CBA"/>
    <w:rsid w:val="009A70D2"/>
    <w:rsid w:val="009B0B39"/>
    <w:rsid w:val="009B1F30"/>
    <w:rsid w:val="009B3AC2"/>
    <w:rsid w:val="009B4DF4"/>
    <w:rsid w:val="009B564E"/>
    <w:rsid w:val="009B7E87"/>
    <w:rsid w:val="009C0169"/>
    <w:rsid w:val="009C376E"/>
    <w:rsid w:val="009C403E"/>
    <w:rsid w:val="009D08B5"/>
    <w:rsid w:val="009D3C84"/>
    <w:rsid w:val="009D4038"/>
    <w:rsid w:val="009D4FF0"/>
    <w:rsid w:val="009D551B"/>
    <w:rsid w:val="009D640E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3813"/>
    <w:rsid w:val="00A048A8"/>
    <w:rsid w:val="00A04F49"/>
    <w:rsid w:val="00A13E54"/>
    <w:rsid w:val="00A16207"/>
    <w:rsid w:val="00A16255"/>
    <w:rsid w:val="00A17F63"/>
    <w:rsid w:val="00A200B5"/>
    <w:rsid w:val="00A2193B"/>
    <w:rsid w:val="00A2351A"/>
    <w:rsid w:val="00A264A9"/>
    <w:rsid w:val="00A268D0"/>
    <w:rsid w:val="00A26DCF"/>
    <w:rsid w:val="00A27785"/>
    <w:rsid w:val="00A30187"/>
    <w:rsid w:val="00A3448A"/>
    <w:rsid w:val="00A35CE5"/>
    <w:rsid w:val="00A36297"/>
    <w:rsid w:val="00A41E2B"/>
    <w:rsid w:val="00A42FCE"/>
    <w:rsid w:val="00A44E57"/>
    <w:rsid w:val="00A45885"/>
    <w:rsid w:val="00A45B74"/>
    <w:rsid w:val="00A52E1D"/>
    <w:rsid w:val="00A533D7"/>
    <w:rsid w:val="00A54091"/>
    <w:rsid w:val="00A57B00"/>
    <w:rsid w:val="00A61499"/>
    <w:rsid w:val="00A62483"/>
    <w:rsid w:val="00A62A77"/>
    <w:rsid w:val="00A63483"/>
    <w:rsid w:val="00A657D7"/>
    <w:rsid w:val="00A660AC"/>
    <w:rsid w:val="00A67E6C"/>
    <w:rsid w:val="00A71B99"/>
    <w:rsid w:val="00A71BC5"/>
    <w:rsid w:val="00A739D0"/>
    <w:rsid w:val="00A74DF2"/>
    <w:rsid w:val="00A761D4"/>
    <w:rsid w:val="00A77EC4"/>
    <w:rsid w:val="00A80293"/>
    <w:rsid w:val="00A92879"/>
    <w:rsid w:val="00A92963"/>
    <w:rsid w:val="00A93788"/>
    <w:rsid w:val="00A9442A"/>
    <w:rsid w:val="00AA016F"/>
    <w:rsid w:val="00AA1ED6"/>
    <w:rsid w:val="00AA51D6"/>
    <w:rsid w:val="00AB0BC8"/>
    <w:rsid w:val="00AB11CA"/>
    <w:rsid w:val="00AB14D9"/>
    <w:rsid w:val="00AB4AB8"/>
    <w:rsid w:val="00AB5023"/>
    <w:rsid w:val="00AB56B0"/>
    <w:rsid w:val="00AB6135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E6068"/>
    <w:rsid w:val="00AE6252"/>
    <w:rsid w:val="00AF0C2C"/>
    <w:rsid w:val="00AF1C5D"/>
    <w:rsid w:val="00AF42D7"/>
    <w:rsid w:val="00B00306"/>
    <w:rsid w:val="00B006FE"/>
    <w:rsid w:val="00B007CB"/>
    <w:rsid w:val="00B010AC"/>
    <w:rsid w:val="00B02AA9"/>
    <w:rsid w:val="00B02FA3"/>
    <w:rsid w:val="00B04069"/>
    <w:rsid w:val="00B05084"/>
    <w:rsid w:val="00B05FE6"/>
    <w:rsid w:val="00B127CA"/>
    <w:rsid w:val="00B157F9"/>
    <w:rsid w:val="00B16860"/>
    <w:rsid w:val="00B20256"/>
    <w:rsid w:val="00B20D09"/>
    <w:rsid w:val="00B2674A"/>
    <w:rsid w:val="00B2763F"/>
    <w:rsid w:val="00B27AAC"/>
    <w:rsid w:val="00B30929"/>
    <w:rsid w:val="00B32728"/>
    <w:rsid w:val="00B33B27"/>
    <w:rsid w:val="00B372AA"/>
    <w:rsid w:val="00B40445"/>
    <w:rsid w:val="00B409E0"/>
    <w:rsid w:val="00B41888"/>
    <w:rsid w:val="00B455DA"/>
    <w:rsid w:val="00B45A52"/>
    <w:rsid w:val="00B46175"/>
    <w:rsid w:val="00B46B45"/>
    <w:rsid w:val="00B47F36"/>
    <w:rsid w:val="00B548B7"/>
    <w:rsid w:val="00B55F4B"/>
    <w:rsid w:val="00B63277"/>
    <w:rsid w:val="00B63D79"/>
    <w:rsid w:val="00B664C7"/>
    <w:rsid w:val="00B72DEA"/>
    <w:rsid w:val="00B735BE"/>
    <w:rsid w:val="00B739F6"/>
    <w:rsid w:val="00B75527"/>
    <w:rsid w:val="00B81A6C"/>
    <w:rsid w:val="00B85DE5"/>
    <w:rsid w:val="00B904B7"/>
    <w:rsid w:val="00B90F73"/>
    <w:rsid w:val="00B91820"/>
    <w:rsid w:val="00B93B59"/>
    <w:rsid w:val="00B9406A"/>
    <w:rsid w:val="00B95173"/>
    <w:rsid w:val="00B97B8D"/>
    <w:rsid w:val="00BA2280"/>
    <w:rsid w:val="00BA236C"/>
    <w:rsid w:val="00BA2A08"/>
    <w:rsid w:val="00BA56D2"/>
    <w:rsid w:val="00BA66DB"/>
    <w:rsid w:val="00BA765C"/>
    <w:rsid w:val="00BA76E0"/>
    <w:rsid w:val="00BB1596"/>
    <w:rsid w:val="00BB2A25"/>
    <w:rsid w:val="00BB41EE"/>
    <w:rsid w:val="00BB4AEF"/>
    <w:rsid w:val="00BB51E9"/>
    <w:rsid w:val="00BB6651"/>
    <w:rsid w:val="00BC0FDC"/>
    <w:rsid w:val="00BC3053"/>
    <w:rsid w:val="00BC4561"/>
    <w:rsid w:val="00BC4D2E"/>
    <w:rsid w:val="00BD48AC"/>
    <w:rsid w:val="00BD4CCF"/>
    <w:rsid w:val="00BD5C8F"/>
    <w:rsid w:val="00BD5F1A"/>
    <w:rsid w:val="00BE1234"/>
    <w:rsid w:val="00BE2FA6"/>
    <w:rsid w:val="00BE333F"/>
    <w:rsid w:val="00BE4541"/>
    <w:rsid w:val="00BE7406"/>
    <w:rsid w:val="00BE7603"/>
    <w:rsid w:val="00BF2EFA"/>
    <w:rsid w:val="00BF3279"/>
    <w:rsid w:val="00BF3D7E"/>
    <w:rsid w:val="00BF74C7"/>
    <w:rsid w:val="00C015F1"/>
    <w:rsid w:val="00C01F33"/>
    <w:rsid w:val="00C0296A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468"/>
    <w:rsid w:val="00C279B5"/>
    <w:rsid w:val="00C27C45"/>
    <w:rsid w:val="00C3466F"/>
    <w:rsid w:val="00C355C8"/>
    <w:rsid w:val="00C3719D"/>
    <w:rsid w:val="00C37CB2"/>
    <w:rsid w:val="00C413F3"/>
    <w:rsid w:val="00C460DC"/>
    <w:rsid w:val="00C473A5"/>
    <w:rsid w:val="00C51AE2"/>
    <w:rsid w:val="00C535C0"/>
    <w:rsid w:val="00C54995"/>
    <w:rsid w:val="00C54D41"/>
    <w:rsid w:val="00C55606"/>
    <w:rsid w:val="00C60783"/>
    <w:rsid w:val="00C61949"/>
    <w:rsid w:val="00C64672"/>
    <w:rsid w:val="00C70697"/>
    <w:rsid w:val="00C72093"/>
    <w:rsid w:val="00C72EF4"/>
    <w:rsid w:val="00C733D5"/>
    <w:rsid w:val="00C744FE"/>
    <w:rsid w:val="00C75D2F"/>
    <w:rsid w:val="00C767BE"/>
    <w:rsid w:val="00C76E3C"/>
    <w:rsid w:val="00C80C48"/>
    <w:rsid w:val="00C81568"/>
    <w:rsid w:val="00C8649E"/>
    <w:rsid w:val="00C9027A"/>
    <w:rsid w:val="00C9068E"/>
    <w:rsid w:val="00C93814"/>
    <w:rsid w:val="00C93C4B"/>
    <w:rsid w:val="00C944AB"/>
    <w:rsid w:val="00C95B40"/>
    <w:rsid w:val="00CA1AAB"/>
    <w:rsid w:val="00CA1ED8"/>
    <w:rsid w:val="00CA62D6"/>
    <w:rsid w:val="00CA6FC1"/>
    <w:rsid w:val="00CB1F63"/>
    <w:rsid w:val="00CB6147"/>
    <w:rsid w:val="00CB7170"/>
    <w:rsid w:val="00CC040E"/>
    <w:rsid w:val="00CC0428"/>
    <w:rsid w:val="00CC111F"/>
    <w:rsid w:val="00CC13E7"/>
    <w:rsid w:val="00CC2011"/>
    <w:rsid w:val="00CC3EA0"/>
    <w:rsid w:val="00CC62FD"/>
    <w:rsid w:val="00CC7B45"/>
    <w:rsid w:val="00CD1188"/>
    <w:rsid w:val="00CD2ED1"/>
    <w:rsid w:val="00CD337B"/>
    <w:rsid w:val="00CD5ABC"/>
    <w:rsid w:val="00CE0424"/>
    <w:rsid w:val="00CE0BF7"/>
    <w:rsid w:val="00CE4226"/>
    <w:rsid w:val="00CE7561"/>
    <w:rsid w:val="00CF1354"/>
    <w:rsid w:val="00CF1665"/>
    <w:rsid w:val="00CF3B1F"/>
    <w:rsid w:val="00CF3BF6"/>
    <w:rsid w:val="00CF3F6D"/>
    <w:rsid w:val="00CF4E4C"/>
    <w:rsid w:val="00CF625B"/>
    <w:rsid w:val="00CF650C"/>
    <w:rsid w:val="00CF687E"/>
    <w:rsid w:val="00D01562"/>
    <w:rsid w:val="00D0349B"/>
    <w:rsid w:val="00D10249"/>
    <w:rsid w:val="00D114DE"/>
    <w:rsid w:val="00D115C3"/>
    <w:rsid w:val="00D11897"/>
    <w:rsid w:val="00D12902"/>
    <w:rsid w:val="00D13135"/>
    <w:rsid w:val="00D13E4E"/>
    <w:rsid w:val="00D20057"/>
    <w:rsid w:val="00D22396"/>
    <w:rsid w:val="00D2284D"/>
    <w:rsid w:val="00D239A7"/>
    <w:rsid w:val="00D23F47"/>
    <w:rsid w:val="00D25EEB"/>
    <w:rsid w:val="00D27262"/>
    <w:rsid w:val="00D33B9B"/>
    <w:rsid w:val="00D36E71"/>
    <w:rsid w:val="00D37D87"/>
    <w:rsid w:val="00D40B33"/>
    <w:rsid w:val="00D41013"/>
    <w:rsid w:val="00D4318F"/>
    <w:rsid w:val="00D438BF"/>
    <w:rsid w:val="00D440F8"/>
    <w:rsid w:val="00D546FF"/>
    <w:rsid w:val="00D55AD5"/>
    <w:rsid w:val="00D576CA"/>
    <w:rsid w:val="00D57BC3"/>
    <w:rsid w:val="00D6013B"/>
    <w:rsid w:val="00D61AF5"/>
    <w:rsid w:val="00D649F4"/>
    <w:rsid w:val="00D652B5"/>
    <w:rsid w:val="00D66155"/>
    <w:rsid w:val="00D67FEC"/>
    <w:rsid w:val="00D708B0"/>
    <w:rsid w:val="00D7789E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4592"/>
    <w:rsid w:val="00DC2D36"/>
    <w:rsid w:val="00DC5320"/>
    <w:rsid w:val="00DC53EF"/>
    <w:rsid w:val="00DD14D3"/>
    <w:rsid w:val="00DD2B76"/>
    <w:rsid w:val="00DE0175"/>
    <w:rsid w:val="00DE5608"/>
    <w:rsid w:val="00DE58D0"/>
    <w:rsid w:val="00DE654F"/>
    <w:rsid w:val="00DE7923"/>
    <w:rsid w:val="00DF0B6E"/>
    <w:rsid w:val="00DF15E0"/>
    <w:rsid w:val="00DF37A0"/>
    <w:rsid w:val="00DF3AB4"/>
    <w:rsid w:val="00DF3EAF"/>
    <w:rsid w:val="00E110E7"/>
    <w:rsid w:val="00E11B20"/>
    <w:rsid w:val="00E14C29"/>
    <w:rsid w:val="00E154FD"/>
    <w:rsid w:val="00E17FA2"/>
    <w:rsid w:val="00E20D59"/>
    <w:rsid w:val="00E22330"/>
    <w:rsid w:val="00E27F55"/>
    <w:rsid w:val="00E30B5A"/>
    <w:rsid w:val="00E3123D"/>
    <w:rsid w:val="00E31461"/>
    <w:rsid w:val="00E31840"/>
    <w:rsid w:val="00E31D43"/>
    <w:rsid w:val="00E32608"/>
    <w:rsid w:val="00E34188"/>
    <w:rsid w:val="00E3498F"/>
    <w:rsid w:val="00E34B6E"/>
    <w:rsid w:val="00E35559"/>
    <w:rsid w:val="00E3723A"/>
    <w:rsid w:val="00E37860"/>
    <w:rsid w:val="00E4019E"/>
    <w:rsid w:val="00E43FCB"/>
    <w:rsid w:val="00E446F1"/>
    <w:rsid w:val="00E46886"/>
    <w:rsid w:val="00E4751F"/>
    <w:rsid w:val="00E47AEF"/>
    <w:rsid w:val="00E53B75"/>
    <w:rsid w:val="00E54E3B"/>
    <w:rsid w:val="00E57565"/>
    <w:rsid w:val="00E613A8"/>
    <w:rsid w:val="00E63838"/>
    <w:rsid w:val="00E63B18"/>
    <w:rsid w:val="00E64434"/>
    <w:rsid w:val="00E67C51"/>
    <w:rsid w:val="00E72EFC"/>
    <w:rsid w:val="00E74338"/>
    <w:rsid w:val="00E7479C"/>
    <w:rsid w:val="00E758EC"/>
    <w:rsid w:val="00E818E8"/>
    <w:rsid w:val="00E8234C"/>
    <w:rsid w:val="00E83AA9"/>
    <w:rsid w:val="00E85928"/>
    <w:rsid w:val="00E87822"/>
    <w:rsid w:val="00E87D43"/>
    <w:rsid w:val="00E90395"/>
    <w:rsid w:val="00E90E49"/>
    <w:rsid w:val="00E917F9"/>
    <w:rsid w:val="00E9291C"/>
    <w:rsid w:val="00E93FFE"/>
    <w:rsid w:val="00E94F8A"/>
    <w:rsid w:val="00EA67B6"/>
    <w:rsid w:val="00EA6CC2"/>
    <w:rsid w:val="00EA7A41"/>
    <w:rsid w:val="00EB0516"/>
    <w:rsid w:val="00EB077B"/>
    <w:rsid w:val="00EB1056"/>
    <w:rsid w:val="00EB451F"/>
    <w:rsid w:val="00EB4EA2"/>
    <w:rsid w:val="00EC24D5"/>
    <w:rsid w:val="00EC27C6"/>
    <w:rsid w:val="00EC4207"/>
    <w:rsid w:val="00EC5653"/>
    <w:rsid w:val="00EC71CE"/>
    <w:rsid w:val="00ED1006"/>
    <w:rsid w:val="00ED39EE"/>
    <w:rsid w:val="00EE13F3"/>
    <w:rsid w:val="00EE7329"/>
    <w:rsid w:val="00EF067D"/>
    <w:rsid w:val="00EF18FE"/>
    <w:rsid w:val="00EF5787"/>
    <w:rsid w:val="00EF60D0"/>
    <w:rsid w:val="00EF77BE"/>
    <w:rsid w:val="00F001EC"/>
    <w:rsid w:val="00F01C00"/>
    <w:rsid w:val="00F01D00"/>
    <w:rsid w:val="00F0528D"/>
    <w:rsid w:val="00F06C67"/>
    <w:rsid w:val="00F06DFD"/>
    <w:rsid w:val="00F071D1"/>
    <w:rsid w:val="00F07533"/>
    <w:rsid w:val="00F10629"/>
    <w:rsid w:val="00F124C2"/>
    <w:rsid w:val="00F13255"/>
    <w:rsid w:val="00F13653"/>
    <w:rsid w:val="00F15FA5"/>
    <w:rsid w:val="00F1687C"/>
    <w:rsid w:val="00F1742C"/>
    <w:rsid w:val="00F209B7"/>
    <w:rsid w:val="00F2376F"/>
    <w:rsid w:val="00F243D8"/>
    <w:rsid w:val="00F26959"/>
    <w:rsid w:val="00F30828"/>
    <w:rsid w:val="00F313D6"/>
    <w:rsid w:val="00F32559"/>
    <w:rsid w:val="00F40F0C"/>
    <w:rsid w:val="00F4200A"/>
    <w:rsid w:val="00F4350E"/>
    <w:rsid w:val="00F4766C"/>
    <w:rsid w:val="00F47B7C"/>
    <w:rsid w:val="00F505D4"/>
    <w:rsid w:val="00F5060E"/>
    <w:rsid w:val="00F507D1"/>
    <w:rsid w:val="00F5130E"/>
    <w:rsid w:val="00F519CE"/>
    <w:rsid w:val="00F51ADA"/>
    <w:rsid w:val="00F51BBA"/>
    <w:rsid w:val="00F534D9"/>
    <w:rsid w:val="00F53922"/>
    <w:rsid w:val="00F55F54"/>
    <w:rsid w:val="00F56293"/>
    <w:rsid w:val="00F60203"/>
    <w:rsid w:val="00F607C5"/>
    <w:rsid w:val="00F60DEA"/>
    <w:rsid w:val="00F622CE"/>
    <w:rsid w:val="00F6302A"/>
    <w:rsid w:val="00F63950"/>
    <w:rsid w:val="00F64C2B"/>
    <w:rsid w:val="00F651BE"/>
    <w:rsid w:val="00F65599"/>
    <w:rsid w:val="00F65D14"/>
    <w:rsid w:val="00F67C46"/>
    <w:rsid w:val="00F67F53"/>
    <w:rsid w:val="00F703BE"/>
    <w:rsid w:val="00F71F69"/>
    <w:rsid w:val="00F72B72"/>
    <w:rsid w:val="00F72E33"/>
    <w:rsid w:val="00F736D8"/>
    <w:rsid w:val="00F74BB9"/>
    <w:rsid w:val="00F75582"/>
    <w:rsid w:val="00F76466"/>
    <w:rsid w:val="00F76EFA"/>
    <w:rsid w:val="00F804BE"/>
    <w:rsid w:val="00F817CE"/>
    <w:rsid w:val="00F8456C"/>
    <w:rsid w:val="00F859D8"/>
    <w:rsid w:val="00F868F5"/>
    <w:rsid w:val="00F9056A"/>
    <w:rsid w:val="00F90F8D"/>
    <w:rsid w:val="00F91A37"/>
    <w:rsid w:val="00F92782"/>
    <w:rsid w:val="00F933F2"/>
    <w:rsid w:val="00F93AA9"/>
    <w:rsid w:val="00F96308"/>
    <w:rsid w:val="00F96985"/>
    <w:rsid w:val="00F97157"/>
    <w:rsid w:val="00F97838"/>
    <w:rsid w:val="00FA2BB3"/>
    <w:rsid w:val="00FA4392"/>
    <w:rsid w:val="00FB0A95"/>
    <w:rsid w:val="00FB2C3D"/>
    <w:rsid w:val="00FB486B"/>
    <w:rsid w:val="00FB4C80"/>
    <w:rsid w:val="00FB6A6A"/>
    <w:rsid w:val="00FC14E4"/>
    <w:rsid w:val="00FC1CD2"/>
    <w:rsid w:val="00FC3480"/>
    <w:rsid w:val="00FC39A4"/>
    <w:rsid w:val="00FC7363"/>
    <w:rsid w:val="00FC7429"/>
    <w:rsid w:val="00FD07F6"/>
    <w:rsid w:val="00FD1EC8"/>
    <w:rsid w:val="00FD43FA"/>
    <w:rsid w:val="00FD47ED"/>
    <w:rsid w:val="00FD74DB"/>
    <w:rsid w:val="00FD7660"/>
    <w:rsid w:val="00FE0655"/>
    <w:rsid w:val="00FE2365"/>
    <w:rsid w:val="00FE2DD0"/>
    <w:rsid w:val="00FE37D7"/>
    <w:rsid w:val="00FE4C7B"/>
    <w:rsid w:val="00FE5257"/>
    <w:rsid w:val="00FE7336"/>
    <w:rsid w:val="00FE787C"/>
    <w:rsid w:val="00FE7FD8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F3AB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F3AB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F3AB4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 w:val="0"/>
    </w:rPr>
  </w:style>
  <w:style w:type="paragraph" w:styleId="TOC1">
    <w:name w:val="toc 1"/>
    <w:uiPriority w:val="39"/>
    <w:rsid w:val="00893C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1701" w:hanging="1701"/>
      <w:jc w:val="both"/>
      <w:textAlignment w:val="baseline"/>
    </w:pPr>
    <w:rPr>
      <w:rFonts w:ascii="Arial" w:hAnsi="Arial"/>
      <w:b/>
      <w:noProof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11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799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2018-08-10T14:38:00Z</dcterms:created>
  <dcterms:modified xsi:type="dcterms:W3CDTF">2018-08-24T09:29:00Z</dcterms:modified>
  <cp:category/>
</cp:coreProperties>
</file>